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9997" w:type="dxa"/>
        <w:jc w:val="center"/>
        <w:tblLayout w:type="fixed"/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4597"/>
        <w:gridCol w:w="1501"/>
        <w:gridCol w:w="3899"/>
      </w:tblGrid>
      <w:tr w:rsidR="00116433" w:rsidRPr="00867C76" w14:paraId="35E7CD5A" w14:textId="77777777" w:rsidTr="00BE642F">
        <w:trPr>
          <w:trHeight w:val="287"/>
          <w:jc w:val="center"/>
        </w:trPr>
        <w:tc>
          <w:tcPr>
            <w:tcW w:w="4597" w:type="dxa"/>
          </w:tcPr>
          <w:p w14:paraId="698F53B2" w14:textId="77777777" w:rsidR="00116433" w:rsidRPr="00BB0811" w:rsidRDefault="00116433" w:rsidP="00BE642F">
            <w:pPr>
              <w:spacing w:line="360" w:lineRule="auto"/>
              <w:ind w:left="114"/>
              <w:rPr>
                <w:rFonts w:cs="Arial"/>
                <w:color w:val="BA7E12"/>
                <w:spacing w:val="50"/>
                <w:sz w:val="20"/>
                <w:szCs w:val="20"/>
              </w:rPr>
            </w:pPr>
            <w:bookmarkStart w:id="0" w:name="_MON_1006840714"/>
            <w:bookmarkEnd w:id="0"/>
            <w:r w:rsidRPr="00BB0811">
              <w:rPr>
                <w:rFonts w:cs="Arial"/>
                <w:color w:val="BA7E12"/>
                <w:spacing w:val="50"/>
                <w:sz w:val="20"/>
                <w:szCs w:val="20"/>
              </w:rPr>
              <w:t>ΕΛΛΗΝΙΚΗ ΔΗΜΟΚΡΑΤΙΑ</w:t>
            </w:r>
          </w:p>
        </w:tc>
        <w:tc>
          <w:tcPr>
            <w:tcW w:w="1501" w:type="dxa"/>
          </w:tcPr>
          <w:p w14:paraId="3A8AD1B2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</w:rPr>
            </w:pPr>
          </w:p>
        </w:tc>
        <w:tc>
          <w:tcPr>
            <w:tcW w:w="3899" w:type="dxa"/>
          </w:tcPr>
          <w:p w14:paraId="7A9B6111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</w:rPr>
            </w:pPr>
            <w:r w:rsidRPr="00867C76">
              <w:rPr>
                <w:rFonts w:cs="Arial"/>
                <w:color w:val="7D0E05"/>
                <w:sz w:val="20"/>
                <w:szCs w:val="20"/>
              </w:rPr>
              <w:t>ΠΟΛΥΤΕΧΝΙΚΗ ΣΧΟΛΗ</w:t>
            </w:r>
          </w:p>
        </w:tc>
      </w:tr>
      <w:tr w:rsidR="00116433" w:rsidRPr="00867C76" w14:paraId="33B49575" w14:textId="77777777" w:rsidTr="00BE642F">
        <w:trPr>
          <w:trHeight w:val="1420"/>
          <w:jc w:val="center"/>
        </w:trPr>
        <w:tc>
          <w:tcPr>
            <w:tcW w:w="4597" w:type="dxa"/>
          </w:tcPr>
          <w:p w14:paraId="18BDB90F" w14:textId="77777777" w:rsidR="00116433" w:rsidRPr="00867C76" w:rsidRDefault="00A03D32" w:rsidP="00BE642F">
            <w:pPr>
              <w:spacing w:line="360" w:lineRule="auto"/>
              <w:rPr>
                <w:rFonts w:cs="Arial"/>
              </w:rPr>
            </w:pPr>
            <w:r>
              <w:rPr>
                <w:noProof/>
              </w:rPr>
              <w:drawing>
                <wp:anchor distT="0" distB="0" distL="114300" distR="114300" simplePos="0" relativeHeight="251657728" behindDoc="0" locked="0" layoutInCell="1" allowOverlap="1" wp14:anchorId="7474761D" wp14:editId="32E43624">
                  <wp:simplePos x="0" y="0"/>
                  <wp:positionH relativeFrom="column">
                    <wp:posOffset>2389505</wp:posOffset>
                  </wp:positionH>
                  <wp:positionV relativeFrom="paragraph">
                    <wp:posOffset>-226695</wp:posOffset>
                  </wp:positionV>
                  <wp:extent cx="1323975" cy="1323975"/>
                  <wp:effectExtent l="0" t="0" r="0" b="0"/>
                  <wp:wrapNone/>
                  <wp:docPr id="3" name="Εικόνα 5" descr="FINAL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5" descr="FINAL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23975" cy="1323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16433">
              <w:rPr>
                <w:noProof/>
                <w:lang w:val="el-GR" w:eastAsia="el-GR"/>
              </w:rPr>
              <w:drawing>
                <wp:inline distT="0" distB="0" distL="0" distR="0" wp14:anchorId="77FDC370" wp14:editId="5D3FA103">
                  <wp:extent cx="2257425" cy="876300"/>
                  <wp:effectExtent l="0" t="0" r="0" b="0"/>
                  <wp:docPr id="1" name="Εικόνα 1" descr="http://www.upatras.gr/sites/www.upatras.gr/files/upatras_logo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Εικόνα 1" descr="http://www.upatras.gr/sites/www.upatras.gr/files/upatras_logo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57425" cy="8763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501" w:type="dxa"/>
          </w:tcPr>
          <w:p w14:paraId="4171333D" w14:textId="77777777" w:rsidR="00116433" w:rsidRPr="00867C76" w:rsidRDefault="00116433" w:rsidP="00BE642F">
            <w:pPr>
              <w:spacing w:before="120" w:after="120" w:line="360" w:lineRule="auto"/>
              <w:rPr>
                <w:rFonts w:cs="Arial"/>
                <w:b/>
                <w:color w:val="7D0E05"/>
                <w:sz w:val="20"/>
                <w:szCs w:val="20"/>
              </w:rPr>
            </w:pPr>
          </w:p>
        </w:tc>
        <w:tc>
          <w:tcPr>
            <w:tcW w:w="3899" w:type="dxa"/>
          </w:tcPr>
          <w:p w14:paraId="2EC78D3E" w14:textId="77777777" w:rsidR="00116433" w:rsidRPr="00116433" w:rsidRDefault="00116433" w:rsidP="00BE642F">
            <w:pPr>
              <w:spacing w:before="120" w:after="120"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b/>
                <w:color w:val="7D0E05"/>
                <w:sz w:val="20"/>
                <w:szCs w:val="20"/>
                <w:lang w:val="el-GR"/>
              </w:rPr>
              <w:t>ΤΜΗΜΑ ΑΡΧΙΤΕΚΤΟΝΩΝ ΜΗΧΑΝΙΚΩΝ</w:t>
            </w:r>
          </w:p>
          <w:p w14:paraId="38825472" w14:textId="77777777" w:rsidR="00116433" w:rsidRPr="00116433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color w:val="7D0E05"/>
                <w:sz w:val="20"/>
                <w:szCs w:val="20"/>
                <w:lang w:val="el-GR"/>
              </w:rPr>
              <w:t>ΓΡΑΜΜΑΤΕΙΑ</w:t>
            </w:r>
          </w:p>
          <w:p w14:paraId="7AEE79D8" w14:textId="77777777" w:rsidR="00116433" w:rsidRPr="00116433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el-GR"/>
              </w:rPr>
            </w:pPr>
            <w:r w:rsidRPr="00116433">
              <w:rPr>
                <w:rFonts w:cs="Arial"/>
                <w:color w:val="7D0E05"/>
                <w:sz w:val="20"/>
                <w:szCs w:val="20"/>
                <w:lang w:val="el-GR"/>
              </w:rPr>
              <w:t xml:space="preserve">Τηλ.:   2610 962891, 969913 </w:t>
            </w:r>
          </w:p>
          <w:p w14:paraId="29C54AE8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</w:rPr>
            </w:pPr>
            <w:r w:rsidRPr="00867C76">
              <w:rPr>
                <w:rFonts w:cs="Arial"/>
                <w:color w:val="7D0E05"/>
                <w:sz w:val="20"/>
                <w:szCs w:val="20"/>
              </w:rPr>
              <w:t xml:space="preserve">Telefax: 2610 969371 </w:t>
            </w:r>
          </w:p>
          <w:p w14:paraId="10D76E71" w14:textId="77777777" w:rsidR="00116433" w:rsidRPr="00867C76" w:rsidRDefault="00116433" w:rsidP="00BE642F">
            <w:pPr>
              <w:spacing w:line="360" w:lineRule="auto"/>
              <w:rPr>
                <w:rFonts w:cs="Arial"/>
                <w:color w:val="7D0E05"/>
                <w:sz w:val="20"/>
                <w:szCs w:val="20"/>
                <w:lang w:val="fr-FR"/>
              </w:rPr>
            </w:pPr>
            <w:proofErr w:type="gramStart"/>
            <w:r w:rsidRPr="00867C76">
              <w:rPr>
                <w:rFonts w:cs="Arial"/>
                <w:color w:val="7D0E05"/>
                <w:sz w:val="20"/>
                <w:szCs w:val="20"/>
                <w:lang w:val="fr-FR"/>
              </w:rPr>
              <w:t>E-mail:</w:t>
            </w:r>
            <w:proofErr w:type="gramEnd"/>
            <w:r w:rsidRPr="00867C76">
              <w:rPr>
                <w:rFonts w:cs="Arial"/>
                <w:color w:val="7D0E05"/>
                <w:sz w:val="20"/>
                <w:szCs w:val="20"/>
                <w:lang w:val="fr-FR"/>
              </w:rPr>
              <w:t xml:space="preserve"> archisec@upatras.gr</w:t>
            </w:r>
          </w:p>
        </w:tc>
      </w:tr>
      <w:tr w:rsidR="00116433" w:rsidRPr="00867C76" w14:paraId="35F196F9" w14:textId="77777777" w:rsidTr="00BE642F">
        <w:trPr>
          <w:trHeight w:val="144"/>
          <w:jc w:val="center"/>
        </w:trPr>
        <w:tc>
          <w:tcPr>
            <w:tcW w:w="4597" w:type="dxa"/>
          </w:tcPr>
          <w:p w14:paraId="31D66A05" w14:textId="77777777" w:rsidR="00116433" w:rsidRPr="00867C76" w:rsidRDefault="00116433" w:rsidP="00BE642F">
            <w:pPr>
              <w:spacing w:before="120"/>
              <w:rPr>
                <w:rFonts w:cs="Arial"/>
                <w:lang w:val="fr-FR"/>
              </w:rPr>
            </w:pPr>
          </w:p>
        </w:tc>
        <w:tc>
          <w:tcPr>
            <w:tcW w:w="1501" w:type="dxa"/>
          </w:tcPr>
          <w:p w14:paraId="09AE045B" w14:textId="77777777" w:rsidR="00116433" w:rsidRPr="00F75CC3" w:rsidRDefault="00116433" w:rsidP="00BE642F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</w:tc>
        <w:tc>
          <w:tcPr>
            <w:tcW w:w="3899" w:type="dxa"/>
          </w:tcPr>
          <w:p w14:paraId="73E9D5EC" w14:textId="77777777" w:rsidR="00116433" w:rsidRPr="00F75CC3" w:rsidRDefault="00116433" w:rsidP="00BE642F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n-US"/>
              </w:rPr>
            </w:pPr>
          </w:p>
          <w:p w14:paraId="6CC0A7C8" w14:textId="02A84815" w:rsidR="00116433" w:rsidRPr="000277DE" w:rsidRDefault="00116433" w:rsidP="00116433">
            <w:pPr>
              <w:spacing w:before="120"/>
              <w:rPr>
                <w:rFonts w:ascii="Garamond" w:hAnsi="Garamond" w:cs="Arial"/>
                <w:b/>
                <w:sz w:val="20"/>
                <w:szCs w:val="20"/>
                <w:lang w:val="el-GR"/>
              </w:rPr>
            </w:pPr>
            <w:r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Πάτρα</w:t>
            </w:r>
            <w:r w:rsidRPr="00867C76">
              <w:rPr>
                <w:rFonts w:ascii="Garamond" w:hAnsi="Garamond" w:cs="Arial"/>
                <w:b/>
                <w:sz w:val="20"/>
                <w:szCs w:val="20"/>
              </w:rPr>
              <w:t xml:space="preserve">       </w:t>
            </w:r>
            <w:r w:rsidR="000277DE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>2</w:t>
            </w:r>
            <w:r w:rsidR="004D2175">
              <w:rPr>
                <w:rFonts w:ascii="Garamond" w:hAnsi="Garamond" w:cs="Arial"/>
                <w:b/>
                <w:sz w:val="20"/>
                <w:szCs w:val="20"/>
                <w:lang w:val="en-US"/>
              </w:rPr>
              <w:t>8</w:t>
            </w:r>
            <w:r w:rsidR="000277DE">
              <w:rPr>
                <w:rFonts w:ascii="Garamond" w:hAnsi="Garamond" w:cs="Arial"/>
                <w:b/>
                <w:sz w:val="20"/>
                <w:szCs w:val="20"/>
                <w:lang w:val="el-GR"/>
              </w:rPr>
              <w:t xml:space="preserve"> Μαΐου 2019</w:t>
            </w:r>
          </w:p>
        </w:tc>
      </w:tr>
    </w:tbl>
    <w:p w14:paraId="103996EA" w14:textId="77777777" w:rsidR="00116433" w:rsidRDefault="00116433" w:rsidP="00A63462">
      <w:pPr>
        <w:jc w:val="center"/>
        <w:rPr>
          <w:rFonts w:ascii="Garamond" w:eastAsia="Calibri" w:hAnsi="Garamond"/>
          <w:b/>
          <w:sz w:val="30"/>
          <w:szCs w:val="30"/>
          <w:lang w:val="el-GR"/>
        </w:rPr>
      </w:pPr>
    </w:p>
    <w:p w14:paraId="0C5F5B4A" w14:textId="77777777" w:rsidR="00A63462" w:rsidRDefault="00A63462" w:rsidP="00A63462">
      <w:pPr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>
        <w:rPr>
          <w:rFonts w:ascii="Garamond" w:eastAsia="Calibri" w:hAnsi="Garamond"/>
          <w:b/>
          <w:sz w:val="30"/>
          <w:szCs w:val="30"/>
          <w:lang w:val="el-GR"/>
        </w:rPr>
        <w:tab/>
      </w:r>
      <w:r>
        <w:rPr>
          <w:rFonts w:ascii="Garamond" w:eastAsia="Calibri" w:hAnsi="Garamond"/>
          <w:b/>
          <w:sz w:val="30"/>
          <w:szCs w:val="30"/>
          <w:lang w:val="el-GR"/>
        </w:rPr>
        <w:tab/>
      </w:r>
    </w:p>
    <w:p w14:paraId="413DD5E9" w14:textId="53CA475D" w:rsidR="00A63462" w:rsidRDefault="00DC65FB" w:rsidP="00A63462">
      <w:pPr>
        <w:spacing w:before="60"/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 w:rsidRPr="00DC65FB">
        <w:rPr>
          <w:rFonts w:ascii="Garamond" w:eastAsia="Calibri" w:hAnsi="Garamond"/>
          <w:b/>
          <w:sz w:val="30"/>
          <w:szCs w:val="30"/>
          <w:lang w:val="el-GR"/>
        </w:rPr>
        <w:t>2</w:t>
      </w:r>
      <w:r w:rsidRPr="00DC65FB">
        <w:rPr>
          <w:rFonts w:ascii="Garamond" w:eastAsia="Calibri" w:hAnsi="Garamond"/>
          <w:b/>
          <w:sz w:val="30"/>
          <w:szCs w:val="30"/>
          <w:vertAlign w:val="superscript"/>
          <w:lang w:val="el-GR"/>
        </w:rPr>
        <w:t>η</w:t>
      </w:r>
      <w:r>
        <w:rPr>
          <w:rFonts w:ascii="Garamond" w:eastAsia="Calibri" w:hAnsi="Garamond"/>
          <w:b/>
          <w:sz w:val="30"/>
          <w:szCs w:val="30"/>
          <w:lang w:val="el-GR"/>
        </w:rPr>
        <w:t xml:space="preserve"> </w:t>
      </w:r>
      <w:r w:rsidR="0053022E">
        <w:rPr>
          <w:rFonts w:ascii="Garamond" w:eastAsia="Calibri" w:hAnsi="Garamond"/>
          <w:b/>
          <w:sz w:val="30"/>
          <w:szCs w:val="30"/>
          <w:lang w:val="el-GR"/>
        </w:rPr>
        <w:t>Π</w:t>
      </w:r>
      <w:r w:rsidR="00A63462" w:rsidRPr="00A63462">
        <w:rPr>
          <w:rFonts w:ascii="Garamond" w:eastAsia="Calibri" w:hAnsi="Garamond"/>
          <w:b/>
          <w:sz w:val="30"/>
          <w:szCs w:val="30"/>
          <w:lang w:val="el-GR"/>
        </w:rPr>
        <w:t xml:space="preserve">ΡΟΚΗΡΥΞΗ ΠΡΟΓΡΑΜΜΑΤΟΣ ΠΡΑΚΤΙΚΗΣ ΑΣΚΗΣΗΣ ΠΑΝΕΠΙΣΤΗΜΙΟΥ ΠΑΤΡΩΝ </w:t>
      </w:r>
    </w:p>
    <w:p w14:paraId="7C44360A" w14:textId="77777777" w:rsidR="00A63462" w:rsidRPr="00A63462" w:rsidRDefault="00A63462" w:rsidP="00A63462">
      <w:pPr>
        <w:spacing w:before="60"/>
        <w:jc w:val="center"/>
        <w:rPr>
          <w:rFonts w:ascii="Garamond" w:eastAsia="Calibri" w:hAnsi="Garamond"/>
          <w:b/>
          <w:sz w:val="30"/>
          <w:szCs w:val="30"/>
          <w:lang w:val="el-GR"/>
        </w:rPr>
      </w:pPr>
      <w:r w:rsidRPr="00A63462">
        <w:rPr>
          <w:rFonts w:ascii="Garamond" w:eastAsia="Calibri" w:hAnsi="Garamond"/>
          <w:b/>
          <w:sz w:val="30"/>
          <w:szCs w:val="30"/>
          <w:lang w:val="el-GR"/>
        </w:rPr>
        <w:t>ΓΙΑ ΤΟ ΤΜΗΜΑ ΑΡΧΙΤΕΚΤΟΝΩΝ ΜΗΧΑΝΙΚΩΝ</w:t>
      </w:r>
    </w:p>
    <w:p w14:paraId="5FDA1B23" w14:textId="77777777" w:rsidR="00A63462" w:rsidRPr="00A63462" w:rsidRDefault="00A63462" w:rsidP="00A63462">
      <w:pPr>
        <w:spacing w:before="60"/>
        <w:rPr>
          <w:rFonts w:ascii="Garamond" w:eastAsia="Calibri" w:hAnsi="Garamond"/>
          <w:b/>
          <w:sz w:val="22"/>
          <w:szCs w:val="22"/>
          <w:lang w:val="el-GR"/>
        </w:rPr>
      </w:pPr>
    </w:p>
    <w:p w14:paraId="4D4FF125" w14:textId="36C5A6E3" w:rsidR="00A0757C" w:rsidRDefault="00A63462" w:rsidP="00A0757C">
      <w:pPr>
        <w:pStyle w:val="Web"/>
        <w:jc w:val="both"/>
        <w:rPr>
          <w:rFonts w:ascii="Calibri" w:hAnsi="Calibri"/>
        </w:rPr>
      </w:pPr>
      <w:r w:rsidRPr="00A63462">
        <w:rPr>
          <w:rFonts w:ascii="Garamond" w:eastAsia="Calibri" w:hAnsi="Garamond"/>
        </w:rPr>
        <w:tab/>
        <w:t xml:space="preserve">Με την παρούσα </w:t>
      </w:r>
      <w:r w:rsidR="009D356C">
        <w:rPr>
          <w:rFonts w:ascii="Garamond" w:eastAsia="Calibri" w:hAnsi="Garamond"/>
        </w:rPr>
        <w:t>2</w:t>
      </w:r>
      <w:r w:rsidR="009D356C" w:rsidRPr="009D356C">
        <w:rPr>
          <w:rFonts w:ascii="Garamond" w:eastAsia="Calibri" w:hAnsi="Garamond"/>
          <w:vertAlign w:val="superscript"/>
        </w:rPr>
        <w:t>η</w:t>
      </w:r>
      <w:r w:rsidR="009D356C">
        <w:rPr>
          <w:rFonts w:ascii="Garamond" w:eastAsia="Calibri" w:hAnsi="Garamond"/>
        </w:rPr>
        <w:t xml:space="preserve"> </w:t>
      </w:r>
      <w:r w:rsidRPr="00A63462">
        <w:rPr>
          <w:rFonts w:ascii="Garamond" w:eastAsia="Calibri" w:hAnsi="Garamond"/>
        </w:rPr>
        <w:t>προκήρυξη γνωστοποιείται στους φοιτητές του Τμήματος Αρχιτεκτόνων Μηχανικών</w:t>
      </w:r>
      <w:r w:rsidR="004D2175" w:rsidRPr="004D2175">
        <w:rPr>
          <w:rFonts w:ascii="Garamond" w:eastAsia="Calibri" w:hAnsi="Garamond"/>
        </w:rPr>
        <w:t xml:space="preserve"> </w:t>
      </w:r>
      <w:r w:rsidR="004D2175">
        <w:rPr>
          <w:rFonts w:ascii="Garamond" w:eastAsia="Calibri" w:hAnsi="Garamond"/>
        </w:rPr>
        <w:t>συμπληρωματική προκήρυξη που εντάσσεται στο έργο</w:t>
      </w:r>
      <w:r w:rsidRPr="00A63462">
        <w:rPr>
          <w:rFonts w:ascii="Garamond" w:eastAsia="Calibri" w:hAnsi="Garamond"/>
        </w:rPr>
        <w:t xml:space="preserve"> «Πρακτική Άσκηση Πανεπιστημίου Πατρών: Τμήματος Αρχιτεκτόνων Μηχανικών» για το ακαδημαϊκό έτος 2018-2019</w:t>
      </w:r>
      <w:r>
        <w:rPr>
          <w:rFonts w:ascii="Garamond" w:eastAsia="Calibri" w:hAnsi="Garamond"/>
        </w:rPr>
        <w:t>,</w:t>
      </w:r>
      <w:r w:rsidRPr="00A63462">
        <w:rPr>
          <w:rFonts w:ascii="Garamond" w:eastAsia="Calibri" w:hAnsi="Garamond"/>
        </w:rPr>
        <w:t xml:space="preserve"> </w:t>
      </w:r>
      <w:r w:rsidR="00A0757C" w:rsidRPr="00A0757C">
        <w:rPr>
          <w:rFonts w:ascii="Garamond" w:eastAsia="Calibri" w:hAnsi="Garamond"/>
        </w:rPr>
        <w:t xml:space="preserve">σύμφωνα με την πρόσκληση ΕΚΤΠ01 με Α/Α ΟΠΣ.: 2702 και </w:t>
      </w:r>
      <w:proofErr w:type="spellStart"/>
      <w:r w:rsidR="00A0757C" w:rsidRPr="00A0757C">
        <w:rPr>
          <w:rFonts w:ascii="Garamond" w:eastAsia="Calibri" w:hAnsi="Garamond"/>
        </w:rPr>
        <w:t>αριθμ</w:t>
      </w:r>
      <w:proofErr w:type="spellEnd"/>
      <w:r w:rsidR="00A0757C" w:rsidRPr="00A0757C">
        <w:rPr>
          <w:rFonts w:ascii="Garamond" w:eastAsia="Calibri" w:hAnsi="Garamond"/>
        </w:rPr>
        <w:t xml:space="preserve"> </w:t>
      </w:r>
      <w:proofErr w:type="spellStart"/>
      <w:r w:rsidR="00A0757C" w:rsidRPr="00A0757C">
        <w:rPr>
          <w:rFonts w:ascii="Garamond" w:eastAsia="Calibri" w:hAnsi="Garamond"/>
        </w:rPr>
        <w:t>πρώτ</w:t>
      </w:r>
      <w:proofErr w:type="spellEnd"/>
      <w:r w:rsidR="00A0757C" w:rsidRPr="00A0757C">
        <w:rPr>
          <w:rFonts w:ascii="Garamond" w:eastAsia="Calibri" w:hAnsi="Garamond"/>
        </w:rPr>
        <w:t>.: 3656/2-7-2018 με τίτλο: «Πρακτική Άσκηση Τριτοβάθμιας Εκπαίδευσης» για το ακαδημαϊκό έτος  2018-2019.</w:t>
      </w:r>
      <w:r w:rsidR="00A0757C">
        <w:rPr>
          <w:rFonts w:ascii="Calibri" w:hAnsi="Calibri"/>
        </w:rPr>
        <w:t xml:space="preserve"> </w:t>
      </w:r>
    </w:p>
    <w:p w14:paraId="0EE2F3B5" w14:textId="2C1B4DFA" w:rsidR="00A63462" w:rsidRDefault="00A63462" w:rsidP="00A0757C">
      <w:pPr>
        <w:pStyle w:val="Web"/>
        <w:jc w:val="both"/>
        <w:rPr>
          <w:rFonts w:ascii="Garamond" w:eastAsia="Calibri" w:hAnsi="Garamond"/>
        </w:rPr>
      </w:pPr>
      <w:r w:rsidRPr="00A63462">
        <w:rPr>
          <w:rFonts w:ascii="Garamond" w:eastAsia="Calibri" w:hAnsi="Garamond"/>
        </w:rPr>
        <w:tab/>
      </w:r>
      <w:r w:rsidR="009D356C">
        <w:rPr>
          <w:rFonts w:ascii="Garamond" w:eastAsia="Calibri" w:hAnsi="Garamond"/>
        </w:rPr>
        <w:t xml:space="preserve">Για την κάλυψη </w:t>
      </w:r>
      <w:r w:rsidR="00CA75F3">
        <w:rPr>
          <w:rFonts w:ascii="Garamond" w:eastAsia="Calibri" w:hAnsi="Garamond"/>
        </w:rPr>
        <w:t>1</w:t>
      </w:r>
      <w:r w:rsidR="009D356C">
        <w:rPr>
          <w:rFonts w:ascii="Garamond" w:eastAsia="Calibri" w:hAnsi="Garamond"/>
        </w:rPr>
        <w:t xml:space="preserve"> κεν</w:t>
      </w:r>
      <w:r w:rsidR="00CA75F3">
        <w:rPr>
          <w:rFonts w:ascii="Garamond" w:eastAsia="Calibri" w:hAnsi="Garamond"/>
        </w:rPr>
        <w:t>ής</w:t>
      </w:r>
      <w:r w:rsidR="009D356C">
        <w:rPr>
          <w:rFonts w:ascii="Garamond" w:eastAsia="Calibri" w:hAnsi="Garamond"/>
        </w:rPr>
        <w:t xml:space="preserve"> θέσ</w:t>
      </w:r>
      <w:r w:rsidR="00CA75F3">
        <w:rPr>
          <w:rFonts w:ascii="Garamond" w:eastAsia="Calibri" w:hAnsi="Garamond"/>
        </w:rPr>
        <w:t>ης</w:t>
      </w:r>
      <w:r w:rsidR="009D356C">
        <w:rPr>
          <w:rFonts w:ascii="Garamond" w:eastAsia="Calibri" w:hAnsi="Garamond"/>
        </w:rPr>
        <w:t xml:space="preserve"> στο πρόγραμμα </w:t>
      </w:r>
      <w:r w:rsidRPr="00A63462">
        <w:rPr>
          <w:rFonts w:ascii="Garamond" w:eastAsia="Calibri" w:hAnsi="Garamond"/>
        </w:rPr>
        <w:t>Πρακτική</w:t>
      </w:r>
      <w:r w:rsidR="009D356C">
        <w:rPr>
          <w:rFonts w:ascii="Garamond" w:eastAsia="Calibri" w:hAnsi="Garamond"/>
        </w:rPr>
        <w:t>ς</w:t>
      </w:r>
      <w:r w:rsidRPr="00A63462">
        <w:rPr>
          <w:rFonts w:ascii="Garamond" w:eastAsia="Calibri" w:hAnsi="Garamond"/>
        </w:rPr>
        <w:t xml:space="preserve"> Άσκηση</w:t>
      </w:r>
      <w:r w:rsidR="009D356C">
        <w:rPr>
          <w:rFonts w:ascii="Garamond" w:eastAsia="Calibri" w:hAnsi="Garamond"/>
        </w:rPr>
        <w:t xml:space="preserve">ς </w:t>
      </w:r>
      <w:r w:rsidRPr="00A63462">
        <w:rPr>
          <w:rFonts w:ascii="Garamond" w:eastAsia="Calibri" w:hAnsi="Garamond"/>
        </w:rPr>
        <w:t>Φοιτητών για το Τμήμα Αρχιτεκτόνων Μηχανικών του Πανεπιστημίου Πατρών</w:t>
      </w:r>
      <w:r w:rsidR="009D356C">
        <w:rPr>
          <w:rFonts w:ascii="Garamond" w:eastAsia="Calibri" w:hAnsi="Garamond"/>
        </w:rPr>
        <w:t xml:space="preserve">, </w:t>
      </w:r>
      <w:r w:rsidRPr="00A63462">
        <w:rPr>
          <w:rFonts w:ascii="Garamond" w:eastAsia="Calibri" w:hAnsi="Garamond"/>
        </w:rPr>
        <w:t>θα έχουν τη δυνατότητα συμμετοχής</w:t>
      </w:r>
      <w:r w:rsidR="009D356C">
        <w:rPr>
          <w:rFonts w:ascii="Garamond" w:eastAsia="Calibri" w:hAnsi="Garamond"/>
        </w:rPr>
        <w:t xml:space="preserve"> </w:t>
      </w:r>
      <w:r w:rsidR="00CA75F3">
        <w:rPr>
          <w:rFonts w:ascii="Garamond" w:eastAsia="Calibri" w:hAnsi="Garamond"/>
        </w:rPr>
        <w:t>μία</w:t>
      </w:r>
      <w:r w:rsidRPr="00A63462">
        <w:rPr>
          <w:rFonts w:ascii="Garamond" w:eastAsia="Calibri" w:hAnsi="Garamond"/>
          <w:b/>
        </w:rPr>
        <w:t xml:space="preserve"> (</w:t>
      </w:r>
      <w:r w:rsidR="00CA75F3">
        <w:rPr>
          <w:rFonts w:ascii="Garamond" w:eastAsia="Calibri" w:hAnsi="Garamond"/>
          <w:b/>
        </w:rPr>
        <w:t>1</w:t>
      </w:r>
      <w:r w:rsidRPr="00A63462">
        <w:rPr>
          <w:rFonts w:ascii="Garamond" w:eastAsia="Calibri" w:hAnsi="Garamond"/>
          <w:b/>
        </w:rPr>
        <w:t>)</w:t>
      </w:r>
      <w:r w:rsidRPr="00A63462">
        <w:rPr>
          <w:rFonts w:ascii="Garamond" w:eastAsia="Calibri" w:hAnsi="Garamond"/>
        </w:rPr>
        <w:t xml:space="preserve"> φοιτητ</w:t>
      </w:r>
      <w:r w:rsidR="00CA75F3">
        <w:rPr>
          <w:rFonts w:ascii="Garamond" w:eastAsia="Calibri" w:hAnsi="Garamond"/>
        </w:rPr>
        <w:t>ής/</w:t>
      </w:r>
      <w:proofErr w:type="spellStart"/>
      <w:r w:rsidR="00CA75F3">
        <w:rPr>
          <w:rFonts w:ascii="Garamond" w:eastAsia="Calibri" w:hAnsi="Garamond"/>
        </w:rPr>
        <w:t>τρια</w:t>
      </w:r>
      <w:proofErr w:type="spellEnd"/>
      <w:r w:rsidRPr="00A63462">
        <w:rPr>
          <w:rFonts w:ascii="Garamond" w:eastAsia="Calibri" w:hAnsi="Garamond"/>
        </w:rPr>
        <w:t xml:space="preserve">, οι οποίοι θα απασχοληθούν για διάστημα δύο (2) συνεχόμενων μηνών </w:t>
      </w:r>
      <w:r w:rsidR="00A0757C">
        <w:rPr>
          <w:rFonts w:ascii="Garamond" w:eastAsia="Calibri" w:hAnsi="Garamond"/>
        </w:rPr>
        <w:t>κατά τους καλοκαιρινούς μήνες</w:t>
      </w:r>
      <w:r w:rsidRPr="00A63462">
        <w:rPr>
          <w:rFonts w:ascii="Garamond" w:eastAsia="Calibri" w:hAnsi="Garamond"/>
        </w:rPr>
        <w:t xml:space="preserve"> </w:t>
      </w:r>
      <w:r w:rsidR="000277DE">
        <w:rPr>
          <w:rFonts w:ascii="Garamond" w:eastAsia="Calibri" w:hAnsi="Garamond"/>
        </w:rPr>
        <w:t>Ιουλίου &amp; Αυγούστου</w:t>
      </w:r>
      <w:r w:rsidR="009D356C">
        <w:rPr>
          <w:rFonts w:ascii="Garamond" w:eastAsia="Calibri" w:hAnsi="Garamond"/>
        </w:rPr>
        <w:t xml:space="preserve"> (1/7/2019 μέχρι 31/8/2019)</w:t>
      </w:r>
      <w:r w:rsidR="000277DE">
        <w:rPr>
          <w:rFonts w:ascii="Garamond" w:eastAsia="Calibri" w:hAnsi="Garamond"/>
        </w:rPr>
        <w:t xml:space="preserve"> </w:t>
      </w:r>
      <w:r w:rsidRPr="00A63462">
        <w:rPr>
          <w:rFonts w:ascii="Garamond" w:eastAsia="Calibri" w:hAnsi="Garamond"/>
        </w:rPr>
        <w:t>με συμβολική αμοιβή (250,00 € το μήνα) και ασφάλεια (1% κατά κινδύνου), σε  ιδιωτικούς φορείς.</w:t>
      </w:r>
    </w:p>
    <w:p w14:paraId="33AC235F" w14:textId="77777777" w:rsidR="00A0757C" w:rsidRPr="00A0757C" w:rsidRDefault="00A0757C" w:rsidP="00A0757C">
      <w:pPr>
        <w:pStyle w:val="Web"/>
        <w:ind w:firstLine="720"/>
        <w:jc w:val="both"/>
        <w:rPr>
          <w:rFonts w:ascii="Garamond" w:eastAsia="Calibri" w:hAnsi="Garamond"/>
        </w:rPr>
      </w:pPr>
      <w:r w:rsidRPr="00A0757C">
        <w:rPr>
          <w:rFonts w:ascii="Garamond" w:eastAsia="Calibri" w:hAnsi="Garamond"/>
        </w:rPr>
        <w:t xml:space="preserve">Η </w:t>
      </w:r>
      <w:r w:rsidRPr="00A0757C">
        <w:rPr>
          <w:rFonts w:ascii="Garamond" w:eastAsia="Calibri" w:hAnsi="Garamond"/>
          <w:b/>
          <w:bCs/>
        </w:rPr>
        <w:t xml:space="preserve">αμοιβή και οι ασφαλιστικές εισφορές </w:t>
      </w:r>
      <w:r w:rsidRPr="00A0757C">
        <w:rPr>
          <w:rFonts w:ascii="Garamond" w:eastAsia="Calibri" w:hAnsi="Garamond"/>
        </w:rPr>
        <w:t>των φοιτητών θα καταβάλλονται μέσω του Ειδικού Λογαριασμού Κονδυλίων Έρευνας του Πανεπιστημίου Πατρών στα πλαίσια της Πράξης «</w:t>
      </w:r>
      <w:r w:rsidRPr="00A0757C">
        <w:rPr>
          <w:rFonts w:ascii="Garamond" w:eastAsia="Calibri" w:hAnsi="Garamond"/>
          <w:b/>
          <w:bCs/>
        </w:rPr>
        <w:t>Πρακτική Άσκηση  Πανεπιστημίου Πατρών</w:t>
      </w:r>
      <w:r w:rsidRPr="00A0757C">
        <w:rPr>
          <w:rFonts w:ascii="Garamond" w:eastAsia="Calibri" w:hAnsi="Garamond"/>
        </w:rPr>
        <w:t>», που υλοποιείται στο πλαίσιο του Επιχειρησιακού Προγράμματος «Ανταγωνιστικότητα Επιχειρηματικότητα και Καινοτομία» και συγχρηματοδοτείται από την Ευρωπαϊκή Ένωση (Ευρωπαϊκό Κοινωνικό Ταμείο-ΕΚΤ) και από Εθνικούς πόρους, σύμφωνα με τους όρους και τους κανόνες του Προγράμματος.</w:t>
      </w:r>
    </w:p>
    <w:p w14:paraId="6DD5CB53" w14:textId="63B3233C" w:rsidR="00A63462" w:rsidRPr="00A0757C" w:rsidRDefault="00A63462" w:rsidP="00A8285C">
      <w:pPr>
        <w:spacing w:before="120"/>
        <w:ind w:firstLine="720"/>
        <w:jc w:val="both"/>
        <w:rPr>
          <w:rFonts w:ascii="Garamond" w:eastAsia="Calibri" w:hAnsi="Garamond"/>
          <w:b/>
          <w:lang w:val="el-GR" w:eastAsia="el-GR"/>
        </w:rPr>
      </w:pPr>
      <w:r w:rsidRPr="00A0757C">
        <w:rPr>
          <w:rFonts w:ascii="Garamond" w:eastAsia="Calibri" w:hAnsi="Garamond"/>
          <w:lang w:val="el-GR" w:eastAsia="el-GR"/>
        </w:rPr>
        <w:t xml:space="preserve">Η περίοδος των αιτήσεων των φοιτητών και των φορέων απασχόλησης </w:t>
      </w:r>
      <w:r w:rsidR="009D356C">
        <w:rPr>
          <w:rFonts w:ascii="Garamond" w:eastAsia="Calibri" w:hAnsi="Garamond"/>
          <w:lang w:val="el-GR" w:eastAsia="el-GR"/>
        </w:rPr>
        <w:t xml:space="preserve">της δεύτερης προκήρυξης </w:t>
      </w:r>
      <w:r w:rsidR="00DC65FB">
        <w:rPr>
          <w:rFonts w:ascii="Garamond" w:eastAsia="Calibri" w:hAnsi="Garamond"/>
          <w:lang w:val="el-GR" w:eastAsia="el-GR"/>
        </w:rPr>
        <w:t xml:space="preserve">ξεκινάει σήμερα </w:t>
      </w:r>
      <w:r w:rsidR="009D356C">
        <w:rPr>
          <w:rFonts w:ascii="Garamond" w:eastAsia="Calibri" w:hAnsi="Garamond"/>
          <w:lang w:val="el-GR" w:eastAsia="el-GR"/>
        </w:rPr>
        <w:t xml:space="preserve">Τρίτη </w:t>
      </w:r>
      <w:r w:rsidR="00DC65FB">
        <w:rPr>
          <w:rFonts w:ascii="Garamond" w:eastAsia="Calibri" w:hAnsi="Garamond"/>
          <w:lang w:val="el-GR" w:eastAsia="el-GR"/>
        </w:rPr>
        <w:t>2</w:t>
      </w:r>
      <w:r w:rsidR="003757DB">
        <w:rPr>
          <w:rFonts w:ascii="Garamond" w:eastAsia="Calibri" w:hAnsi="Garamond"/>
          <w:lang w:val="el-GR" w:eastAsia="el-GR"/>
        </w:rPr>
        <w:t>8 Μαΐου 2</w:t>
      </w:r>
      <w:r w:rsidR="00DC65FB">
        <w:rPr>
          <w:rFonts w:ascii="Garamond" w:eastAsia="Calibri" w:hAnsi="Garamond"/>
          <w:lang w:val="el-GR" w:eastAsia="el-GR"/>
        </w:rPr>
        <w:t>019</w:t>
      </w:r>
      <w:r w:rsidR="0053022E">
        <w:rPr>
          <w:rFonts w:ascii="Garamond" w:eastAsia="Calibri" w:hAnsi="Garamond"/>
          <w:lang w:val="el-GR" w:eastAsia="el-GR"/>
        </w:rPr>
        <w:t xml:space="preserve"> μέχρι και την </w:t>
      </w:r>
      <w:r w:rsidR="00CA75F3">
        <w:rPr>
          <w:rFonts w:ascii="Garamond" w:eastAsia="Calibri" w:hAnsi="Garamond"/>
          <w:lang w:val="el-GR" w:eastAsia="el-GR"/>
        </w:rPr>
        <w:t>Τρίτη</w:t>
      </w:r>
      <w:r w:rsidR="0053022E">
        <w:rPr>
          <w:rFonts w:ascii="Garamond" w:eastAsia="Calibri" w:hAnsi="Garamond"/>
          <w:lang w:val="el-GR" w:eastAsia="el-GR"/>
        </w:rPr>
        <w:t xml:space="preserve"> </w:t>
      </w:r>
      <w:r w:rsidR="00CA75F3">
        <w:rPr>
          <w:rFonts w:ascii="Garamond" w:eastAsia="Calibri" w:hAnsi="Garamond"/>
          <w:lang w:val="el-GR" w:eastAsia="el-GR"/>
        </w:rPr>
        <w:t>11</w:t>
      </w:r>
      <w:r w:rsidR="003757DB">
        <w:rPr>
          <w:rFonts w:ascii="Garamond" w:eastAsia="Calibri" w:hAnsi="Garamond"/>
          <w:lang w:val="el-GR" w:eastAsia="el-GR"/>
        </w:rPr>
        <w:t xml:space="preserve"> Ιουνίου 2019</w:t>
      </w:r>
      <w:r w:rsidRPr="00A0757C">
        <w:rPr>
          <w:rFonts w:ascii="Garamond" w:eastAsia="Calibri" w:hAnsi="Garamond"/>
          <w:b/>
          <w:lang w:val="el-GR" w:eastAsia="el-GR"/>
        </w:rPr>
        <w:t>.</w:t>
      </w:r>
    </w:p>
    <w:p w14:paraId="3DE62ADC" w14:textId="77777777" w:rsidR="00A63462" w:rsidRPr="00A63462" w:rsidRDefault="00A63462" w:rsidP="00A63462">
      <w:pPr>
        <w:spacing w:before="120"/>
        <w:jc w:val="both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ab/>
        <w:t>Τα αποτέλεσμα της επιλογής των φοιτητών θα αναρτηθούν στην ιστοσελίδα του Τμήματος και στην ιστοσελίδα του Γραφείου Πρακτικής Άσκησης.</w:t>
      </w:r>
    </w:p>
    <w:p w14:paraId="42070F91" w14:textId="77777777" w:rsidR="00A63462" w:rsidRPr="00A63462" w:rsidRDefault="00A63462" w:rsidP="00A63462">
      <w:pPr>
        <w:spacing w:before="120"/>
        <w:jc w:val="both"/>
        <w:rPr>
          <w:rFonts w:ascii="Garamond" w:eastAsia="Calibri" w:hAnsi="Garamond"/>
          <w:lang w:val="el-GR"/>
        </w:rPr>
      </w:pPr>
    </w:p>
    <w:p w14:paraId="63C3285A" w14:textId="77777777" w:rsidR="00CA75F3" w:rsidRDefault="00CA75F3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</w:p>
    <w:p w14:paraId="206C3A96" w14:textId="77777777" w:rsidR="00CA75F3" w:rsidRDefault="00CA75F3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</w:p>
    <w:p w14:paraId="23ECF8C2" w14:textId="50EFF3E3"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lastRenderedPageBreak/>
        <w:t>ΣΗΜΑΝΤΙΚΕΣ ΗΜΕΡΟΜΗΝΙΕΣ</w:t>
      </w:r>
    </w:p>
    <w:p w14:paraId="550FDE1A" w14:textId="77777777" w:rsidR="00A63462" w:rsidRPr="00A63462" w:rsidRDefault="00A63462" w:rsidP="00A63462">
      <w:pPr>
        <w:rPr>
          <w:rFonts w:ascii="Garamond" w:eastAsia="Calibri" w:hAnsi="Garamond"/>
          <w:b/>
          <w:u w:val="single"/>
          <w:lang w:val="el-GR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809"/>
        <w:gridCol w:w="6735"/>
      </w:tblGrid>
      <w:tr w:rsidR="00AB3188" w:rsidRPr="004D2175" w14:paraId="77D412A5" w14:textId="77777777" w:rsidTr="0003669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C980B9D" w14:textId="3A9329B3" w:rsidR="00AB3188" w:rsidRPr="00A63462" w:rsidRDefault="00C512CF" w:rsidP="0003669F">
            <w:pPr>
              <w:spacing w:before="60" w:after="60"/>
              <w:jc w:val="center"/>
              <w:rPr>
                <w:rFonts w:ascii="Garamond" w:eastAsia="Calibri" w:hAnsi="Garamond"/>
                <w:b/>
                <w:u w:val="single"/>
                <w:lang w:val="el-GR"/>
              </w:rPr>
            </w:pPr>
            <w:r>
              <w:rPr>
                <w:rFonts w:ascii="Garamond" w:eastAsia="Calibri" w:hAnsi="Garamond"/>
                <w:b/>
                <w:lang w:val="el-GR"/>
              </w:rPr>
              <w:t>28 Μαΐου 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026B1E" w14:textId="4B8220C1" w:rsidR="00AB3188" w:rsidRPr="00A63462" w:rsidRDefault="00AB3188" w:rsidP="0003669F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 xml:space="preserve">Δημοσίευση </w:t>
            </w:r>
            <w:r w:rsidR="00DC65FB">
              <w:rPr>
                <w:rFonts w:ascii="Garamond" w:eastAsia="Calibri" w:hAnsi="Garamond"/>
                <w:lang w:val="el-GR"/>
              </w:rPr>
              <w:t>2</w:t>
            </w:r>
            <w:r w:rsidR="00DC65FB" w:rsidRPr="00DC65FB">
              <w:rPr>
                <w:rFonts w:ascii="Garamond" w:eastAsia="Calibri" w:hAnsi="Garamond"/>
                <w:vertAlign w:val="superscript"/>
                <w:lang w:val="el-GR"/>
              </w:rPr>
              <w:t>ης</w:t>
            </w:r>
            <w:r w:rsidR="00DC65FB">
              <w:rPr>
                <w:rFonts w:ascii="Garamond" w:eastAsia="Calibri" w:hAnsi="Garamond"/>
                <w:lang w:val="el-GR"/>
              </w:rPr>
              <w:t xml:space="preserve"> </w:t>
            </w:r>
            <w:r w:rsidRPr="00A63462">
              <w:rPr>
                <w:rFonts w:ascii="Garamond" w:eastAsia="Calibri" w:hAnsi="Garamond"/>
                <w:lang w:val="el-GR"/>
              </w:rPr>
              <w:t xml:space="preserve">ανακοίνωσης προγράμματος για το </w:t>
            </w:r>
            <w:proofErr w:type="spellStart"/>
            <w:r>
              <w:rPr>
                <w:rFonts w:ascii="Garamond" w:eastAsia="Calibri" w:hAnsi="Garamond"/>
                <w:lang w:val="el-GR"/>
              </w:rPr>
              <w:t>ακαδ</w:t>
            </w:r>
            <w:proofErr w:type="spellEnd"/>
            <w:r>
              <w:rPr>
                <w:rFonts w:ascii="Garamond" w:eastAsia="Calibri" w:hAnsi="Garamond"/>
                <w:lang w:val="el-GR"/>
              </w:rPr>
              <w:t xml:space="preserve">. </w:t>
            </w:r>
            <w:r w:rsidRPr="00A63462">
              <w:rPr>
                <w:rFonts w:ascii="Garamond" w:eastAsia="Calibri" w:hAnsi="Garamond"/>
                <w:lang w:val="el-GR"/>
              </w:rPr>
              <w:t>έτος 2018</w:t>
            </w:r>
            <w:r>
              <w:rPr>
                <w:rFonts w:ascii="Garamond" w:eastAsia="Calibri" w:hAnsi="Garamond"/>
                <w:lang w:val="el-GR"/>
              </w:rPr>
              <w:t>-20</w:t>
            </w:r>
            <w:r w:rsidRPr="00A63462">
              <w:rPr>
                <w:rFonts w:ascii="Garamond" w:eastAsia="Calibri" w:hAnsi="Garamond"/>
                <w:lang w:val="el-GR"/>
              </w:rPr>
              <w:t>19</w:t>
            </w:r>
          </w:p>
        </w:tc>
      </w:tr>
      <w:tr w:rsidR="00AB3188" w:rsidRPr="004D2175" w14:paraId="6729ADFF" w14:textId="77777777" w:rsidTr="0003669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DDC3F5A" w14:textId="59C5E37C" w:rsidR="00AB3188" w:rsidRPr="00A63462" w:rsidRDefault="00CA75F3" w:rsidP="0003669F">
            <w:pPr>
              <w:spacing w:before="60" w:after="60"/>
              <w:jc w:val="center"/>
              <w:rPr>
                <w:rFonts w:ascii="Garamond" w:eastAsia="Calibri" w:hAnsi="Garamond"/>
                <w:b/>
                <w:u w:val="single"/>
                <w:lang w:val="el-GR"/>
              </w:rPr>
            </w:pPr>
            <w:r>
              <w:rPr>
                <w:rFonts w:ascii="Garamond" w:eastAsia="Calibri" w:hAnsi="Garamond"/>
                <w:b/>
                <w:lang w:val="el-GR"/>
              </w:rPr>
              <w:t>11</w:t>
            </w:r>
            <w:r w:rsidR="00C512CF">
              <w:rPr>
                <w:rFonts w:ascii="Garamond" w:eastAsia="Calibri" w:hAnsi="Garamond"/>
                <w:b/>
                <w:lang w:val="el-GR"/>
              </w:rPr>
              <w:t xml:space="preserve"> Ιουνίου 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772741" w14:textId="77777777" w:rsidR="00AB3188" w:rsidRPr="00A63462" w:rsidRDefault="00AB3188" w:rsidP="0003669F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>Λήξη προθεσμίας υποβολής αίτησης συμμετοχής</w:t>
            </w:r>
          </w:p>
        </w:tc>
      </w:tr>
      <w:tr w:rsidR="00AB3188" w:rsidRPr="00A63462" w14:paraId="2B232083" w14:textId="77777777" w:rsidTr="0003669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504F11E" w14:textId="1D58B5BB" w:rsidR="00AB3188" w:rsidRDefault="00CA75F3" w:rsidP="0003669F">
            <w:pPr>
              <w:spacing w:before="60" w:after="60"/>
              <w:jc w:val="center"/>
              <w:rPr>
                <w:rFonts w:ascii="Garamond" w:eastAsia="Calibri" w:hAnsi="Garamond"/>
                <w:b/>
                <w:lang w:val="el-GR"/>
              </w:rPr>
            </w:pPr>
            <w:r>
              <w:rPr>
                <w:rFonts w:ascii="Garamond" w:eastAsia="Calibri" w:hAnsi="Garamond"/>
                <w:b/>
                <w:lang w:val="el-GR"/>
              </w:rPr>
              <w:t>12</w:t>
            </w:r>
            <w:r w:rsidR="00C512CF">
              <w:rPr>
                <w:rFonts w:ascii="Garamond" w:eastAsia="Calibri" w:hAnsi="Garamond"/>
                <w:b/>
                <w:lang w:val="el-GR"/>
              </w:rPr>
              <w:t xml:space="preserve"> Ιουνίου 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9A2F1CC" w14:textId="77777777" w:rsidR="00AB3188" w:rsidRPr="00A63462" w:rsidRDefault="00AB3188" w:rsidP="0003669F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>
              <w:rPr>
                <w:rFonts w:ascii="Garamond" w:eastAsia="Calibri" w:hAnsi="Garamond"/>
                <w:lang w:val="el-GR"/>
              </w:rPr>
              <w:t>Ανάρτηση Επιλεγέντων</w:t>
            </w:r>
          </w:p>
        </w:tc>
      </w:tr>
      <w:tr w:rsidR="00AB3188" w:rsidRPr="00A63462" w14:paraId="62085B7B" w14:textId="77777777" w:rsidTr="0003669F">
        <w:trPr>
          <w:jc w:val="center"/>
        </w:trPr>
        <w:tc>
          <w:tcPr>
            <w:tcW w:w="1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0FA9" w14:textId="1A4E212B" w:rsidR="00AB3188" w:rsidRPr="00A63462" w:rsidRDefault="00C512CF" w:rsidP="0003669F">
            <w:pPr>
              <w:spacing w:before="60" w:after="60"/>
              <w:jc w:val="center"/>
              <w:rPr>
                <w:rFonts w:ascii="Garamond" w:eastAsia="Calibri" w:hAnsi="Garamond"/>
                <w:b/>
                <w:lang w:val="el-GR"/>
              </w:rPr>
            </w:pPr>
            <w:r>
              <w:rPr>
                <w:rFonts w:ascii="Garamond" w:eastAsia="Calibri" w:hAnsi="Garamond"/>
                <w:b/>
                <w:lang w:val="el-GR"/>
              </w:rPr>
              <w:t>1</w:t>
            </w:r>
            <w:r w:rsidR="00CA75F3">
              <w:rPr>
                <w:rFonts w:ascii="Garamond" w:eastAsia="Calibri" w:hAnsi="Garamond"/>
                <w:b/>
                <w:lang w:val="el-GR"/>
              </w:rPr>
              <w:t>7</w:t>
            </w:r>
            <w:bookmarkStart w:id="1" w:name="_GoBack"/>
            <w:bookmarkEnd w:id="1"/>
            <w:r>
              <w:rPr>
                <w:rFonts w:ascii="Garamond" w:eastAsia="Calibri" w:hAnsi="Garamond"/>
                <w:b/>
                <w:lang w:val="el-GR"/>
              </w:rPr>
              <w:t xml:space="preserve"> Ιουνίου 2019</w:t>
            </w:r>
          </w:p>
        </w:tc>
        <w:tc>
          <w:tcPr>
            <w:tcW w:w="6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39CD0EF" w14:textId="77777777" w:rsidR="00AB3188" w:rsidRPr="00A63462" w:rsidRDefault="00AB3188" w:rsidP="0003669F">
            <w:pPr>
              <w:spacing w:before="60" w:after="60"/>
              <w:jc w:val="center"/>
              <w:rPr>
                <w:rFonts w:ascii="Garamond" w:eastAsia="Calibri" w:hAnsi="Garamond"/>
                <w:lang w:val="el-GR"/>
              </w:rPr>
            </w:pPr>
            <w:r w:rsidRPr="00A63462">
              <w:rPr>
                <w:rFonts w:ascii="Garamond" w:eastAsia="Calibri" w:hAnsi="Garamond"/>
                <w:lang w:val="el-GR"/>
              </w:rPr>
              <w:t>Λήξη προθεσμίας υποβολής ενστάσεων</w:t>
            </w:r>
          </w:p>
        </w:tc>
      </w:tr>
    </w:tbl>
    <w:p w14:paraId="70FA5C36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lang w:val="el-GR"/>
        </w:rPr>
      </w:pPr>
    </w:p>
    <w:p w14:paraId="4FB080BF" w14:textId="77777777" w:rsidR="00A63462" w:rsidRPr="00A63462" w:rsidRDefault="00A63462" w:rsidP="00A63462">
      <w:pPr>
        <w:spacing w:before="120"/>
        <w:jc w:val="both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ΔΙΑΔΙΚΑΣΙΑ ΥΠΟΒΟΛΗΣ ΑΙΤΗΣΗΣ</w:t>
      </w:r>
    </w:p>
    <w:p w14:paraId="623982B4" w14:textId="4FC8C337" w:rsidR="00966F3D" w:rsidRPr="00966F3D" w:rsidRDefault="00A63462" w:rsidP="00966F3D">
      <w:pPr>
        <w:numPr>
          <w:ilvl w:val="0"/>
          <w:numId w:val="5"/>
        </w:numPr>
        <w:spacing w:before="120"/>
        <w:jc w:val="both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>Αναζητήστε το έντυπο «ΑΙΤΗΣΗ ΑΠΟ ΦΟΙΤΗΤΕΣ» (δίνεται στην Γραμματεία του Τμήματος ή από την ιστοσελίδα του Τμήματος). Η εύρεση φορέα είναι αποκλειστικά ευθύνη του αιτούντος. Η αίτηση κατατίθεται σε έντυπη μορφή στην Γραμματεία του τμήματος Αρχιτεκτόνων Μηχανικών. Μετά την λήξη της προθεσμίας οι αιτήσεις δεν γίνονται δεκτές.</w:t>
      </w:r>
      <w:r w:rsidR="00966F3D">
        <w:rPr>
          <w:rFonts w:ascii="Garamond" w:eastAsia="Calibri" w:hAnsi="Garamond"/>
          <w:lang w:val="el-GR"/>
        </w:rPr>
        <w:t xml:space="preserve">  </w:t>
      </w:r>
      <w:r w:rsidR="00966F3D" w:rsidRPr="00966F3D">
        <w:rPr>
          <w:rFonts w:ascii="Garamond" w:eastAsia="Calibri" w:hAnsi="Garamond"/>
          <w:lang w:val="el-GR"/>
        </w:rPr>
        <w:t>Ως φορείς Πρακτικής Άσκησης γίνονται δεκτοί αποκλειστικά ιδιωτικοί φορείς, και ειδικότερα αρχιτεκτονικά γραφεία, κατασκευαστικές εταιρίες (όχι ατομικά κατασκευαστικά γραφεία), Ν.Π.Ι.Δ. επιστημονικές εταιρίες ιδιωτικού δικαίου, κλπ.</w:t>
      </w:r>
      <w:r w:rsidR="00966F3D">
        <w:rPr>
          <w:rFonts w:ascii="Garamond" w:eastAsia="Calibri" w:hAnsi="Garamond"/>
          <w:lang w:val="el-GR"/>
        </w:rPr>
        <w:t xml:space="preserve"> Φορείς Πρακτικής Άσκησης μπορεί να είναι και στην Κυπριακή Δημοκρατία.</w:t>
      </w:r>
    </w:p>
    <w:p w14:paraId="53580EA7" w14:textId="77777777" w:rsidR="00966F3D" w:rsidRPr="00966F3D" w:rsidRDefault="00966F3D" w:rsidP="00966F3D">
      <w:pPr>
        <w:numPr>
          <w:ilvl w:val="0"/>
          <w:numId w:val="5"/>
        </w:numPr>
        <w:spacing w:before="120"/>
        <w:jc w:val="both"/>
        <w:rPr>
          <w:rFonts w:ascii="Garamond" w:eastAsia="Calibri" w:hAnsi="Garamond"/>
          <w:lang w:val="el-GR"/>
        </w:rPr>
      </w:pPr>
      <w:r w:rsidRPr="00966F3D">
        <w:rPr>
          <w:rFonts w:ascii="Garamond" w:eastAsia="Calibri" w:hAnsi="Garamond"/>
          <w:lang w:val="el-GR"/>
        </w:rPr>
        <w:t>Δεν γίνονται δεκτά γραφεία μηχανικών άλλων ειδικοτήτων πλην αρχιτεκτόνων, ατομικά κατασκευαστικά γραφεία, γραφεία μελών Δ.Ε.Π. και γραφεία διδασκόντων στο Τμήμα Αρχιτεκτόνων Π.Π.</w:t>
      </w:r>
    </w:p>
    <w:p w14:paraId="4148066A" w14:textId="7436FFA5" w:rsidR="00A63462" w:rsidRPr="00A63462" w:rsidRDefault="00966F3D" w:rsidP="00966F3D">
      <w:pPr>
        <w:numPr>
          <w:ilvl w:val="0"/>
          <w:numId w:val="5"/>
        </w:numPr>
        <w:spacing w:before="120"/>
        <w:jc w:val="both"/>
        <w:rPr>
          <w:rFonts w:ascii="Garamond" w:eastAsia="Calibri" w:hAnsi="Garamond"/>
          <w:lang w:val="el-GR"/>
        </w:rPr>
      </w:pPr>
      <w:r w:rsidRPr="00966F3D">
        <w:rPr>
          <w:rFonts w:ascii="Garamond" w:eastAsia="Calibri" w:hAnsi="Garamond"/>
          <w:lang w:val="el-GR"/>
        </w:rPr>
        <w:t>Δεν γίνονται επίσης δεκτοί φορείς του δημοσίου.</w:t>
      </w:r>
    </w:p>
    <w:p w14:paraId="032AE0FC" w14:textId="77777777" w:rsidR="00A63462" w:rsidRPr="00A63462" w:rsidRDefault="00A63462" w:rsidP="00A63462">
      <w:pPr>
        <w:numPr>
          <w:ilvl w:val="0"/>
          <w:numId w:val="5"/>
        </w:numPr>
        <w:spacing w:before="120"/>
        <w:ind w:left="567" w:hanging="567"/>
        <w:jc w:val="both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 xml:space="preserve">Τυχόν </w:t>
      </w:r>
      <w:r w:rsidRPr="00A63462">
        <w:rPr>
          <w:rFonts w:ascii="Garamond" w:eastAsia="Calibri" w:hAnsi="Garamond"/>
          <w:b/>
          <w:lang w:val="el-GR"/>
        </w:rPr>
        <w:t>Ενστάσεις,</w:t>
      </w:r>
      <w:r w:rsidRPr="00A63462">
        <w:rPr>
          <w:rFonts w:ascii="Garamond" w:eastAsia="Calibri" w:hAnsi="Garamond"/>
          <w:lang w:val="el-GR"/>
        </w:rPr>
        <w:t xml:space="preserve"> μπορούν να κατατίθενται στη Γραμματεία του Τμήματος </w:t>
      </w:r>
      <w:r w:rsidRPr="00A63462">
        <w:rPr>
          <w:rFonts w:ascii="Garamond" w:eastAsia="Calibri" w:hAnsi="Garamond"/>
          <w:b/>
          <w:lang w:val="el-GR"/>
        </w:rPr>
        <w:t>εντός πέντε (5) ημερών</w:t>
      </w:r>
      <w:r w:rsidRPr="00A63462">
        <w:rPr>
          <w:rFonts w:ascii="Garamond" w:eastAsia="Calibri" w:hAnsi="Garamond"/>
          <w:lang w:val="el-GR"/>
        </w:rPr>
        <w:t xml:space="preserve"> από την ανακοίνωση των αποτελεσμάτων. Η επιτροπή αξιολόγησης θα εξετάσει τις ενστάσεις και θα οριστικοποιήσει τον τελικό κατάλογο επιλογής. Θα ακολουθήσει πλήρης ενημέρωση των επιλεχθέντων για τις υποχρεώσεις τους. </w:t>
      </w:r>
    </w:p>
    <w:p w14:paraId="1F05DA2C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</w:p>
    <w:p w14:paraId="3E8F8D6C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ΠΡΟΥΠΟΘΕΣΕΙΣ ΣΥΜΜΕΤΟΧΗΣ</w:t>
      </w:r>
    </w:p>
    <w:p w14:paraId="243144FF" w14:textId="77777777" w:rsidR="00A63462" w:rsidRPr="00A63462" w:rsidRDefault="00A63462" w:rsidP="00A63462">
      <w:pPr>
        <w:spacing w:before="120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ab/>
        <w:t>Οι φοιτητές πρέπει να τηρούν τις εξής προϋποθέσεις συμμετοχής:</w:t>
      </w:r>
    </w:p>
    <w:p w14:paraId="1130BF89" w14:textId="77777777" w:rsidR="00A63462" w:rsidRPr="00A63462" w:rsidRDefault="00A63462" w:rsidP="00A63462">
      <w:pPr>
        <w:numPr>
          <w:ilvl w:val="0"/>
          <w:numId w:val="8"/>
        </w:numPr>
        <w:spacing w:before="120"/>
        <w:ind w:left="567" w:hanging="567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>Να έχουν εγγραφεί στο τρέχον (8</w:t>
      </w:r>
      <w:r w:rsidRPr="00A63462">
        <w:rPr>
          <w:rFonts w:ascii="Garamond" w:eastAsia="Calibri" w:hAnsi="Garamond"/>
          <w:vertAlign w:val="superscript"/>
          <w:lang w:val="el-GR"/>
        </w:rPr>
        <w:t>ο</w:t>
      </w:r>
      <w:r w:rsidRPr="00A63462">
        <w:rPr>
          <w:rFonts w:ascii="Garamond" w:eastAsia="Calibri" w:hAnsi="Garamond"/>
          <w:lang w:val="el-GR"/>
        </w:rPr>
        <w:t xml:space="preserve"> ή 10</w:t>
      </w:r>
      <w:r w:rsidRPr="00A63462">
        <w:rPr>
          <w:rFonts w:ascii="Garamond" w:eastAsia="Calibri" w:hAnsi="Garamond"/>
          <w:vertAlign w:val="superscript"/>
          <w:lang w:val="el-GR"/>
        </w:rPr>
        <w:t>ο</w:t>
      </w:r>
      <w:r w:rsidRPr="00A63462">
        <w:rPr>
          <w:rFonts w:ascii="Garamond" w:eastAsia="Calibri" w:hAnsi="Garamond"/>
          <w:lang w:val="el-GR"/>
        </w:rPr>
        <w:t>) εξάμηνο σπουδών.</w:t>
      </w:r>
    </w:p>
    <w:p w14:paraId="16309688" w14:textId="77777777" w:rsidR="00A63462" w:rsidRPr="00A63462" w:rsidRDefault="00A63462" w:rsidP="00A63462">
      <w:pPr>
        <w:numPr>
          <w:ilvl w:val="0"/>
          <w:numId w:val="8"/>
        </w:numPr>
        <w:spacing w:before="120"/>
        <w:ind w:left="567" w:hanging="567"/>
        <w:rPr>
          <w:rFonts w:ascii="Garamond" w:eastAsia="Calibri" w:hAnsi="Garamond"/>
          <w:lang w:val="el-GR"/>
        </w:rPr>
      </w:pPr>
      <w:r w:rsidRPr="00A63462">
        <w:rPr>
          <w:rFonts w:ascii="Garamond" w:eastAsia="Calibri" w:hAnsi="Garamond"/>
          <w:lang w:val="el-GR"/>
        </w:rPr>
        <w:t>Να μην έχουν συμμετάσχει προγενέστερα σε πρόγραμμα πρακτικής άσκησης χρηματοδοτούμενο από την ίδια πηγή.</w:t>
      </w:r>
    </w:p>
    <w:p w14:paraId="610B95E1" w14:textId="77777777" w:rsidR="00A63462" w:rsidRPr="00A63462" w:rsidRDefault="00A63462" w:rsidP="00A63462">
      <w:pPr>
        <w:numPr>
          <w:ilvl w:val="0"/>
          <w:numId w:val="8"/>
        </w:numPr>
        <w:shd w:val="clear" w:color="auto" w:fill="FFFFFF"/>
        <w:spacing w:before="120"/>
        <w:ind w:left="567" w:hanging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Να έχουν περαιώσει τον ακόλουθο ελάχιστο αριθμό Διδακτικών Μονάδων (ΔΜ1):</w:t>
      </w:r>
    </w:p>
    <w:p w14:paraId="1481B49A" w14:textId="77777777"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7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 και άνω:</w:t>
      </w:r>
      <w:r w:rsidRPr="00A63462">
        <w:rPr>
          <w:rFonts w:ascii="Garamond" w:hAnsi="Garamond"/>
          <w:lang w:val="el-GR" w:eastAsia="el-GR"/>
        </w:rPr>
        <w:tab/>
        <w:t>τουλάχιστον 256 δ.μ. (οφειλή μόνο της διπλωματικής εργασίας)</w:t>
      </w:r>
      <w:r w:rsidRPr="00A63462">
        <w:rPr>
          <w:rFonts w:ascii="Garamond" w:hAnsi="Garamond"/>
          <w:lang w:val="el-GR" w:eastAsia="el-GR"/>
        </w:rPr>
        <w:tab/>
        <w:t>ΔΜ1 &gt; 256</w:t>
      </w:r>
    </w:p>
    <w:p w14:paraId="4EFA45F2" w14:textId="77777777"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6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έτους:</w:t>
      </w:r>
      <w:r w:rsidRPr="00A63462">
        <w:rPr>
          <w:rFonts w:ascii="Garamond" w:hAnsi="Garamond"/>
          <w:lang w:val="el-GR" w:eastAsia="el-GR"/>
        </w:rPr>
        <w:tab/>
      </w:r>
      <w:r w:rsidRPr="00A63462">
        <w:rPr>
          <w:rFonts w:ascii="Garamond" w:hAnsi="Garamond"/>
          <w:lang w:val="el-GR" w:eastAsia="el-GR"/>
        </w:rPr>
        <w:tab/>
        <w:t>τουλάχιστον 240 δ.μ.</w:t>
      </w:r>
      <w:r w:rsidRPr="00A63462">
        <w:rPr>
          <w:rFonts w:ascii="Garamond" w:hAnsi="Garamond"/>
          <w:lang w:val="el-GR" w:eastAsia="el-GR"/>
        </w:rPr>
        <w:tab/>
        <w:t>ΔΜ1 &gt; 240</w:t>
      </w:r>
    </w:p>
    <w:p w14:paraId="725A321F" w14:textId="77777777"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5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έτους:</w:t>
      </w:r>
      <w:r w:rsidRPr="00A63462">
        <w:rPr>
          <w:rFonts w:ascii="Garamond" w:hAnsi="Garamond"/>
          <w:lang w:val="el-GR" w:eastAsia="el-GR"/>
        </w:rPr>
        <w:tab/>
      </w:r>
      <w:r w:rsidRPr="00A63462">
        <w:rPr>
          <w:rFonts w:ascii="Garamond" w:hAnsi="Garamond"/>
          <w:lang w:val="el-GR" w:eastAsia="el-GR"/>
        </w:rPr>
        <w:tab/>
        <w:t xml:space="preserve">τουλάχιστον 210 δ.μ. </w:t>
      </w:r>
      <w:r w:rsidRPr="00A63462">
        <w:rPr>
          <w:rFonts w:ascii="Garamond" w:hAnsi="Garamond"/>
          <w:lang w:eastAsia="el-GR"/>
        </w:rPr>
        <w:t>     </w:t>
      </w:r>
      <w:r w:rsidRPr="00A63462">
        <w:rPr>
          <w:rFonts w:ascii="Garamond" w:hAnsi="Garamond"/>
          <w:lang w:val="el-GR" w:eastAsia="el-GR"/>
        </w:rPr>
        <w:t>ΔΜ1 &gt; 210</w:t>
      </w:r>
      <w:r w:rsidRPr="00A63462">
        <w:rPr>
          <w:rFonts w:ascii="Garamond" w:hAnsi="Garamond"/>
          <w:lang w:eastAsia="el-GR"/>
        </w:rPr>
        <w:t>       </w:t>
      </w:r>
    </w:p>
    <w:p w14:paraId="0941CDF8" w14:textId="77777777" w:rsidR="00A63462" w:rsidRPr="00A63462" w:rsidRDefault="00A63462" w:rsidP="00A63462">
      <w:pPr>
        <w:numPr>
          <w:ilvl w:val="0"/>
          <w:numId w:val="6"/>
        </w:numPr>
        <w:shd w:val="clear" w:color="auto" w:fill="FFFFFF"/>
        <w:spacing w:before="40"/>
        <w:ind w:left="1134" w:hanging="561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για φοιτητές 4</w:t>
      </w:r>
      <w:r w:rsidRPr="00A63462">
        <w:rPr>
          <w:rFonts w:ascii="Garamond" w:hAnsi="Garamond"/>
          <w:vertAlign w:val="superscript"/>
          <w:lang w:val="el-GR" w:eastAsia="el-GR"/>
        </w:rPr>
        <w:t>ου</w:t>
      </w:r>
      <w:r w:rsidRPr="00A63462">
        <w:rPr>
          <w:rFonts w:ascii="Garamond" w:hAnsi="Garamond"/>
          <w:lang w:eastAsia="el-GR"/>
        </w:rPr>
        <w:t> </w:t>
      </w:r>
      <w:r w:rsidRPr="00A63462">
        <w:rPr>
          <w:rFonts w:ascii="Garamond" w:hAnsi="Garamond"/>
          <w:lang w:val="el-GR" w:eastAsia="el-GR"/>
        </w:rPr>
        <w:t>έτους:</w:t>
      </w:r>
      <w:r w:rsidRPr="00A63462">
        <w:rPr>
          <w:rFonts w:ascii="Garamond" w:hAnsi="Garamond"/>
          <w:lang w:val="el-GR" w:eastAsia="el-GR"/>
        </w:rPr>
        <w:tab/>
      </w:r>
      <w:r w:rsidRPr="00A63462">
        <w:rPr>
          <w:rFonts w:ascii="Garamond" w:hAnsi="Garamond"/>
          <w:lang w:val="el-GR" w:eastAsia="el-GR"/>
        </w:rPr>
        <w:tab/>
        <w:t>τουλάχιστον 180 δ.μ.</w:t>
      </w:r>
      <w:r w:rsidRPr="00A63462">
        <w:rPr>
          <w:rFonts w:ascii="Garamond" w:hAnsi="Garamond"/>
          <w:lang w:val="el-GR" w:eastAsia="el-GR"/>
        </w:rPr>
        <w:tab/>
        <w:t>ΔΜ1 &gt; 180</w:t>
      </w:r>
    </w:p>
    <w:p w14:paraId="3C875C90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lang w:val="el-GR"/>
        </w:rPr>
      </w:pPr>
    </w:p>
    <w:p w14:paraId="2FF6E65E" w14:textId="77777777" w:rsidR="00A63462" w:rsidRPr="00A63462" w:rsidRDefault="00A63462" w:rsidP="00A63462">
      <w:pPr>
        <w:spacing w:before="120"/>
        <w:rPr>
          <w:rFonts w:ascii="Garamond" w:eastAsia="Calibri" w:hAnsi="Garamond"/>
          <w:b/>
          <w:u w:val="single"/>
          <w:lang w:val="el-GR"/>
        </w:rPr>
      </w:pPr>
      <w:r w:rsidRPr="00A63462">
        <w:rPr>
          <w:rFonts w:ascii="Garamond" w:eastAsia="Calibri" w:hAnsi="Garamond"/>
          <w:b/>
          <w:u w:val="single"/>
          <w:lang w:val="el-GR"/>
        </w:rPr>
        <w:t>ΚΡΙΤΗΡΙΑ ΕΠΙΛΟΓΗΣ</w:t>
      </w:r>
    </w:p>
    <w:p w14:paraId="2DF066C3" w14:textId="77777777" w:rsidR="00A63462" w:rsidRPr="00A63462" w:rsidRDefault="00A63462" w:rsidP="00A63462">
      <w:pPr>
        <w:numPr>
          <w:ilvl w:val="0"/>
          <w:numId w:val="7"/>
        </w:numPr>
        <w:shd w:val="clear" w:color="auto" w:fill="FFFFFF"/>
        <w:spacing w:before="120"/>
        <w:ind w:left="567" w:hanging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Βαθμολογία (Β)</w:t>
      </w:r>
    </w:p>
    <w:p w14:paraId="7AA30CAB" w14:textId="77777777" w:rsidR="00A63462" w:rsidRPr="00A63462" w:rsidRDefault="00A63462" w:rsidP="00A63462">
      <w:pPr>
        <w:numPr>
          <w:ilvl w:val="0"/>
          <w:numId w:val="7"/>
        </w:numPr>
        <w:shd w:val="clear" w:color="auto" w:fill="FFFFFF"/>
        <w:spacing w:before="120"/>
        <w:ind w:left="567" w:hanging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lastRenderedPageBreak/>
        <w:t>Αριθμός Διδακτικών Μονάδων που έχουν περαιωθεί (ΔΜ2)</w:t>
      </w:r>
    </w:p>
    <w:p w14:paraId="5C2A0769" w14:textId="77777777" w:rsidR="00A63462" w:rsidRPr="00A63462" w:rsidRDefault="00A63462" w:rsidP="00A63462">
      <w:pPr>
        <w:shd w:val="clear" w:color="auto" w:fill="FFFFFF"/>
        <w:spacing w:before="60"/>
        <w:ind w:left="567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Τα κριτήρια σχετίζονται με τον ακόλουθο αλγόριθμο:</w:t>
      </w:r>
    </w:p>
    <w:p w14:paraId="536B3AC2" w14:textId="77777777" w:rsidR="00A63462" w:rsidRPr="00A63462" w:rsidRDefault="00A63462" w:rsidP="00A63462">
      <w:pPr>
        <w:shd w:val="clear" w:color="auto" w:fill="FFFFFF"/>
        <w:spacing w:before="60"/>
        <w:ind w:left="567"/>
        <w:jc w:val="center"/>
        <w:rPr>
          <w:rFonts w:ascii="Garamond" w:hAnsi="Garamond"/>
          <w:b/>
          <w:lang w:val="el-GR" w:eastAsia="el-GR"/>
        </w:rPr>
      </w:pPr>
      <w:r w:rsidRPr="00A63462">
        <w:rPr>
          <w:rFonts w:ascii="Garamond" w:hAnsi="Garamond"/>
          <w:b/>
          <w:lang w:val="el-GR" w:eastAsia="el-GR"/>
        </w:rPr>
        <w:t>Σ = 30Β + (ΔΜ2 - ΔΜ1)</w:t>
      </w:r>
    </w:p>
    <w:p w14:paraId="53BA08BB" w14:textId="77777777" w:rsidR="00A63462" w:rsidRPr="00A63462" w:rsidRDefault="00A63462" w:rsidP="00A63462">
      <w:pPr>
        <w:shd w:val="clear" w:color="auto" w:fill="FFFFFF"/>
        <w:spacing w:before="60"/>
        <w:ind w:left="567"/>
        <w:jc w:val="both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Οι φοιτητές επιλέγονται με βάση το υψηλότερο Σ.</w:t>
      </w:r>
    </w:p>
    <w:p w14:paraId="22EDC920" w14:textId="77777777" w:rsidR="00A63462" w:rsidRPr="00815E8D" w:rsidRDefault="00A63462" w:rsidP="00A63462">
      <w:pPr>
        <w:numPr>
          <w:ilvl w:val="0"/>
          <w:numId w:val="7"/>
        </w:numPr>
        <w:shd w:val="clear" w:color="auto" w:fill="FFFFFF"/>
        <w:spacing w:before="120"/>
        <w:ind w:left="567" w:hanging="567"/>
        <w:jc w:val="both"/>
        <w:rPr>
          <w:rFonts w:ascii="Garamond" w:hAnsi="Garamond"/>
          <w:lang w:val="el-GR" w:eastAsia="el-GR"/>
        </w:rPr>
      </w:pPr>
      <w:r w:rsidRPr="00A63462">
        <w:rPr>
          <w:rFonts w:ascii="Garamond" w:hAnsi="Garamond"/>
          <w:lang w:val="el-GR" w:eastAsia="el-GR"/>
        </w:rPr>
        <w:t>Μεταξύ ισοβαθμούντων προκρίνονται οι φοιτητές ανωτέρου έτους και μεταξύ ισοβαθμούντων φοιτητών του αυτού έτους οι έχοντες συμπληρώσει περισσότερες διδακτικές μονάδες</w:t>
      </w:r>
    </w:p>
    <w:p w14:paraId="17498647" w14:textId="77777777" w:rsidR="00A63462" w:rsidRDefault="00A63462" w:rsidP="00A63462">
      <w:pPr>
        <w:shd w:val="clear" w:color="auto" w:fill="FFFFFF"/>
        <w:spacing w:before="120"/>
        <w:jc w:val="both"/>
        <w:rPr>
          <w:rFonts w:ascii="Garamond" w:hAnsi="Garamond"/>
          <w:lang w:val="el-GR" w:eastAsia="el-GR"/>
        </w:rPr>
      </w:pPr>
    </w:p>
    <w:p w14:paraId="7AB1075D" w14:textId="77777777" w:rsidR="00116433" w:rsidRDefault="00116433" w:rsidP="00A63462">
      <w:pPr>
        <w:shd w:val="clear" w:color="auto" w:fill="FFFFFF"/>
        <w:spacing w:before="120"/>
        <w:jc w:val="both"/>
        <w:rPr>
          <w:rFonts w:ascii="Garamond" w:hAnsi="Garamond"/>
          <w:lang w:val="el-GR" w:eastAsia="el-GR"/>
        </w:rPr>
      </w:pPr>
    </w:p>
    <w:sectPr w:rsidR="00116433" w:rsidSect="00116433">
      <w:footerReference w:type="default" r:id="rId10"/>
      <w:pgSz w:w="11907" w:h="16840"/>
      <w:pgMar w:top="1134" w:right="1418" w:bottom="1134" w:left="1701" w:header="720" w:footer="720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C893C2" w14:textId="77777777" w:rsidR="00F72B69" w:rsidRDefault="00F72B69" w:rsidP="00815E8D">
      <w:r>
        <w:separator/>
      </w:r>
    </w:p>
  </w:endnote>
  <w:endnote w:type="continuationSeparator" w:id="0">
    <w:p w14:paraId="770146AF" w14:textId="77777777" w:rsidR="00F72B69" w:rsidRDefault="00F72B69" w:rsidP="00815E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Garamond">
    <w:panose1 w:val="02020404030301010803"/>
    <w:charset w:val="A1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BAF0E0B" w14:textId="77777777" w:rsidR="00815E8D" w:rsidRPr="00825D2D" w:rsidRDefault="00A03D32" w:rsidP="00815E8D">
    <w:pPr>
      <w:pStyle w:val="a4"/>
      <w:jc w:val="center"/>
      <w:rPr>
        <w:lang w:val="en-US"/>
      </w:rPr>
    </w:pPr>
    <w:r>
      <w:rPr>
        <w:noProof/>
      </w:rPr>
      <w:drawing>
        <wp:inline distT="0" distB="0" distL="0" distR="0" wp14:anchorId="6F574D17" wp14:editId="0335542F">
          <wp:extent cx="6400800" cy="781050"/>
          <wp:effectExtent l="0" t="0" r="0" b="0"/>
          <wp:docPr id="2" name="Εικόνα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4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008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15BA8C3D" w14:textId="77777777" w:rsidR="00815E8D" w:rsidRPr="00815E8D" w:rsidRDefault="00815E8D" w:rsidP="00815E8D">
    <w:pPr>
      <w:pStyle w:val="a4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B76D6B4" w14:textId="77777777" w:rsidR="00F72B69" w:rsidRDefault="00F72B69" w:rsidP="00815E8D">
      <w:r>
        <w:separator/>
      </w:r>
    </w:p>
  </w:footnote>
  <w:footnote w:type="continuationSeparator" w:id="0">
    <w:p w14:paraId="52857728" w14:textId="77777777" w:rsidR="00F72B69" w:rsidRDefault="00F72B69" w:rsidP="00815E8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B7A2902"/>
    <w:multiLevelType w:val="hybridMultilevel"/>
    <w:tmpl w:val="F022C8E6"/>
    <w:lvl w:ilvl="0" w:tplc="0408000F">
      <w:start w:val="1"/>
      <w:numFmt w:val="decimal"/>
      <w:lvlText w:val="%1."/>
      <w:lvlJc w:val="left"/>
      <w:pPr>
        <w:ind w:left="1077" w:hanging="360"/>
      </w:pPr>
    </w:lvl>
    <w:lvl w:ilvl="1" w:tplc="04080019" w:tentative="1">
      <w:start w:val="1"/>
      <w:numFmt w:val="lowerLetter"/>
      <w:lvlText w:val="%2."/>
      <w:lvlJc w:val="left"/>
      <w:pPr>
        <w:ind w:left="1797" w:hanging="360"/>
      </w:pPr>
    </w:lvl>
    <w:lvl w:ilvl="2" w:tplc="0408001B" w:tentative="1">
      <w:start w:val="1"/>
      <w:numFmt w:val="lowerRoman"/>
      <w:lvlText w:val="%3."/>
      <w:lvlJc w:val="right"/>
      <w:pPr>
        <w:ind w:left="2517" w:hanging="180"/>
      </w:pPr>
    </w:lvl>
    <w:lvl w:ilvl="3" w:tplc="0408000F" w:tentative="1">
      <w:start w:val="1"/>
      <w:numFmt w:val="decimal"/>
      <w:lvlText w:val="%4."/>
      <w:lvlJc w:val="left"/>
      <w:pPr>
        <w:ind w:left="3237" w:hanging="360"/>
      </w:pPr>
    </w:lvl>
    <w:lvl w:ilvl="4" w:tplc="04080019" w:tentative="1">
      <w:start w:val="1"/>
      <w:numFmt w:val="lowerLetter"/>
      <w:lvlText w:val="%5."/>
      <w:lvlJc w:val="left"/>
      <w:pPr>
        <w:ind w:left="3957" w:hanging="360"/>
      </w:pPr>
    </w:lvl>
    <w:lvl w:ilvl="5" w:tplc="0408001B" w:tentative="1">
      <w:start w:val="1"/>
      <w:numFmt w:val="lowerRoman"/>
      <w:lvlText w:val="%6."/>
      <w:lvlJc w:val="right"/>
      <w:pPr>
        <w:ind w:left="4677" w:hanging="180"/>
      </w:pPr>
    </w:lvl>
    <w:lvl w:ilvl="6" w:tplc="0408000F" w:tentative="1">
      <w:start w:val="1"/>
      <w:numFmt w:val="decimal"/>
      <w:lvlText w:val="%7."/>
      <w:lvlJc w:val="left"/>
      <w:pPr>
        <w:ind w:left="5397" w:hanging="360"/>
      </w:pPr>
    </w:lvl>
    <w:lvl w:ilvl="7" w:tplc="04080019" w:tentative="1">
      <w:start w:val="1"/>
      <w:numFmt w:val="lowerLetter"/>
      <w:lvlText w:val="%8."/>
      <w:lvlJc w:val="left"/>
      <w:pPr>
        <w:ind w:left="6117" w:hanging="360"/>
      </w:pPr>
    </w:lvl>
    <w:lvl w:ilvl="8" w:tplc="0408001B" w:tentative="1">
      <w:start w:val="1"/>
      <w:numFmt w:val="lowerRoman"/>
      <w:lvlText w:val="%9."/>
      <w:lvlJc w:val="right"/>
      <w:pPr>
        <w:ind w:left="6837" w:hanging="180"/>
      </w:pPr>
    </w:lvl>
  </w:abstractNum>
  <w:abstractNum w:abstractNumId="1" w15:restartNumberingAfterBreak="0">
    <w:nsid w:val="38317D9A"/>
    <w:multiLevelType w:val="hybridMultilevel"/>
    <w:tmpl w:val="EB827C34"/>
    <w:styleLink w:val="List03"/>
    <w:lvl w:ilvl="0" w:tplc="01207DC2">
      <w:start w:val="1"/>
      <w:numFmt w:val="bullet"/>
      <w:lvlText w:val="-"/>
      <w:lvlJc w:val="left"/>
      <w:pPr>
        <w:ind w:left="930" w:hanging="360"/>
      </w:pPr>
      <w:rPr>
        <w:rFonts w:ascii="Garamond" w:eastAsia="Times New Roman" w:hAnsi="Garamond" w:cs="Times New Roman" w:hint="default"/>
      </w:rPr>
    </w:lvl>
    <w:lvl w:ilvl="1" w:tplc="04080003" w:tentative="1">
      <w:start w:val="1"/>
      <w:numFmt w:val="bullet"/>
      <w:lvlText w:val="o"/>
      <w:lvlJc w:val="left"/>
      <w:pPr>
        <w:ind w:left="165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37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09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81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53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25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</w:abstractNum>
  <w:abstractNum w:abstractNumId="2" w15:restartNumberingAfterBreak="0">
    <w:nsid w:val="47942E7C"/>
    <w:multiLevelType w:val="hybridMultilevel"/>
    <w:tmpl w:val="EE909692"/>
    <w:lvl w:ilvl="0" w:tplc="4546F7C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8AC4327"/>
    <w:multiLevelType w:val="hybridMultilevel"/>
    <w:tmpl w:val="5DD4FA54"/>
    <w:lvl w:ilvl="0" w:tplc="04080001">
      <w:start w:val="1"/>
      <w:numFmt w:val="bullet"/>
      <w:lvlText w:val=""/>
      <w:lvlJc w:val="left"/>
      <w:pPr>
        <w:ind w:left="1077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797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517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3237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957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677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397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6117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837" w:hanging="360"/>
      </w:pPr>
      <w:rPr>
        <w:rFonts w:ascii="Wingdings" w:hAnsi="Wingdings" w:hint="default"/>
      </w:rPr>
    </w:lvl>
  </w:abstractNum>
  <w:abstractNum w:abstractNumId="4" w15:restartNumberingAfterBreak="0">
    <w:nsid w:val="65F82039"/>
    <w:multiLevelType w:val="hybridMultilevel"/>
    <w:tmpl w:val="E5D84EDC"/>
    <w:lvl w:ilvl="0" w:tplc="3DAECD2E">
      <w:start w:val="1"/>
      <w:numFmt w:val="decimal"/>
      <w:lvlText w:val="%1."/>
      <w:lvlJc w:val="center"/>
      <w:pPr>
        <w:ind w:left="720" w:hanging="360"/>
      </w:pPr>
      <w:rPr>
        <w:rFonts w:ascii="Garamond" w:eastAsia="Times New Roman" w:hAnsi="Garamond" w:cs="Times New Roman" w:hint="default"/>
        <w:b/>
        <w:i w:val="0"/>
        <w:sz w:val="24"/>
        <w:szCs w:val="22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E5865B4"/>
    <w:multiLevelType w:val="hybridMultilevel"/>
    <w:tmpl w:val="C582C306"/>
    <w:lvl w:ilvl="0" w:tplc="0408000F">
      <w:start w:val="1"/>
      <w:numFmt w:val="decimal"/>
      <w:lvlText w:val="%1."/>
      <w:lvlJc w:val="left"/>
      <w:pPr>
        <w:ind w:left="717" w:hanging="360"/>
      </w:pPr>
    </w:lvl>
    <w:lvl w:ilvl="1" w:tplc="04080019" w:tentative="1">
      <w:start w:val="1"/>
      <w:numFmt w:val="lowerLetter"/>
      <w:lvlText w:val="%2."/>
      <w:lvlJc w:val="left"/>
      <w:pPr>
        <w:ind w:left="1437" w:hanging="360"/>
      </w:pPr>
    </w:lvl>
    <w:lvl w:ilvl="2" w:tplc="0408001B" w:tentative="1">
      <w:start w:val="1"/>
      <w:numFmt w:val="lowerRoman"/>
      <w:lvlText w:val="%3."/>
      <w:lvlJc w:val="right"/>
      <w:pPr>
        <w:ind w:left="2157" w:hanging="180"/>
      </w:pPr>
    </w:lvl>
    <w:lvl w:ilvl="3" w:tplc="0408000F" w:tentative="1">
      <w:start w:val="1"/>
      <w:numFmt w:val="decimal"/>
      <w:lvlText w:val="%4."/>
      <w:lvlJc w:val="left"/>
      <w:pPr>
        <w:ind w:left="2877" w:hanging="360"/>
      </w:pPr>
    </w:lvl>
    <w:lvl w:ilvl="4" w:tplc="04080019" w:tentative="1">
      <w:start w:val="1"/>
      <w:numFmt w:val="lowerLetter"/>
      <w:lvlText w:val="%5."/>
      <w:lvlJc w:val="left"/>
      <w:pPr>
        <w:ind w:left="3597" w:hanging="360"/>
      </w:pPr>
    </w:lvl>
    <w:lvl w:ilvl="5" w:tplc="0408001B" w:tentative="1">
      <w:start w:val="1"/>
      <w:numFmt w:val="lowerRoman"/>
      <w:lvlText w:val="%6."/>
      <w:lvlJc w:val="right"/>
      <w:pPr>
        <w:ind w:left="4317" w:hanging="180"/>
      </w:pPr>
    </w:lvl>
    <w:lvl w:ilvl="6" w:tplc="0408000F" w:tentative="1">
      <w:start w:val="1"/>
      <w:numFmt w:val="decimal"/>
      <w:lvlText w:val="%7."/>
      <w:lvlJc w:val="left"/>
      <w:pPr>
        <w:ind w:left="5037" w:hanging="360"/>
      </w:pPr>
    </w:lvl>
    <w:lvl w:ilvl="7" w:tplc="04080019" w:tentative="1">
      <w:start w:val="1"/>
      <w:numFmt w:val="lowerLetter"/>
      <w:lvlText w:val="%8."/>
      <w:lvlJc w:val="left"/>
      <w:pPr>
        <w:ind w:left="5757" w:hanging="360"/>
      </w:pPr>
    </w:lvl>
    <w:lvl w:ilvl="8" w:tplc="0408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7BF71299"/>
    <w:multiLevelType w:val="hybridMultilevel"/>
    <w:tmpl w:val="D9E820C8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>
      <w:start w:val="1"/>
      <w:numFmt w:val="lowerRoman"/>
      <w:lvlText w:val="%3."/>
      <w:lvlJc w:val="right"/>
      <w:pPr>
        <w:ind w:left="2160" w:hanging="180"/>
      </w:pPr>
    </w:lvl>
    <w:lvl w:ilvl="3" w:tplc="0408000F">
      <w:start w:val="1"/>
      <w:numFmt w:val="decimal"/>
      <w:lvlText w:val="%4."/>
      <w:lvlJc w:val="left"/>
      <w:pPr>
        <w:ind w:left="2880" w:hanging="360"/>
      </w:pPr>
    </w:lvl>
    <w:lvl w:ilvl="4" w:tplc="04080019">
      <w:start w:val="1"/>
      <w:numFmt w:val="lowerLetter"/>
      <w:lvlText w:val="%5."/>
      <w:lvlJc w:val="left"/>
      <w:pPr>
        <w:ind w:left="3600" w:hanging="360"/>
      </w:pPr>
    </w:lvl>
    <w:lvl w:ilvl="5" w:tplc="0408001B">
      <w:start w:val="1"/>
      <w:numFmt w:val="lowerRoman"/>
      <w:lvlText w:val="%6."/>
      <w:lvlJc w:val="right"/>
      <w:pPr>
        <w:ind w:left="4320" w:hanging="180"/>
      </w:pPr>
    </w:lvl>
    <w:lvl w:ilvl="6" w:tplc="0408000F">
      <w:start w:val="1"/>
      <w:numFmt w:val="decimal"/>
      <w:lvlText w:val="%7."/>
      <w:lvlJc w:val="left"/>
      <w:pPr>
        <w:ind w:left="5040" w:hanging="360"/>
      </w:pPr>
    </w:lvl>
    <w:lvl w:ilvl="7" w:tplc="04080019">
      <w:start w:val="1"/>
      <w:numFmt w:val="lowerLetter"/>
      <w:lvlText w:val="%8."/>
      <w:lvlJc w:val="left"/>
      <w:pPr>
        <w:ind w:left="5760" w:hanging="360"/>
      </w:pPr>
    </w:lvl>
    <w:lvl w:ilvl="8" w:tplc="0408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6"/>
  </w:num>
  <w:num w:numId="3">
    <w:abstractNumId w:val="3"/>
  </w:num>
  <w:num w:numId="4">
    <w:abstractNumId w:val="0"/>
  </w:num>
  <w:num w:numId="5">
    <w:abstractNumId w:val="5"/>
  </w:num>
  <w:num w:numId="6">
    <w:abstractNumId w:val="1"/>
  </w:num>
  <w:num w:numId="7">
    <w:abstractNumId w:val="4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rawingGridVerticalSpacing w:val="163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679C6"/>
    <w:rsid w:val="000277DE"/>
    <w:rsid w:val="00031965"/>
    <w:rsid w:val="00073D45"/>
    <w:rsid w:val="000A0EE4"/>
    <w:rsid w:val="000B39FB"/>
    <w:rsid w:val="000D1C4A"/>
    <w:rsid w:val="00116433"/>
    <w:rsid w:val="00192397"/>
    <w:rsid w:val="001D25BD"/>
    <w:rsid w:val="001E46CF"/>
    <w:rsid w:val="001E7D3E"/>
    <w:rsid w:val="002679C6"/>
    <w:rsid w:val="00273A6F"/>
    <w:rsid w:val="002811C8"/>
    <w:rsid w:val="002E1E12"/>
    <w:rsid w:val="002F1D79"/>
    <w:rsid w:val="003757DB"/>
    <w:rsid w:val="003C5D4A"/>
    <w:rsid w:val="003D7133"/>
    <w:rsid w:val="003E48DA"/>
    <w:rsid w:val="003E4BBB"/>
    <w:rsid w:val="00442AF8"/>
    <w:rsid w:val="00451CE0"/>
    <w:rsid w:val="00486D50"/>
    <w:rsid w:val="00492030"/>
    <w:rsid w:val="004D2175"/>
    <w:rsid w:val="0053022E"/>
    <w:rsid w:val="0058120C"/>
    <w:rsid w:val="005C2A71"/>
    <w:rsid w:val="00611E18"/>
    <w:rsid w:val="006A1255"/>
    <w:rsid w:val="006E0BE2"/>
    <w:rsid w:val="00736ECC"/>
    <w:rsid w:val="00737F50"/>
    <w:rsid w:val="007446FC"/>
    <w:rsid w:val="00771C20"/>
    <w:rsid w:val="007A56D0"/>
    <w:rsid w:val="007D1B99"/>
    <w:rsid w:val="007D68C8"/>
    <w:rsid w:val="007E724C"/>
    <w:rsid w:val="00815E8D"/>
    <w:rsid w:val="00824CC9"/>
    <w:rsid w:val="00847B6E"/>
    <w:rsid w:val="00865EED"/>
    <w:rsid w:val="00880BE3"/>
    <w:rsid w:val="0088251D"/>
    <w:rsid w:val="008A3C03"/>
    <w:rsid w:val="008A73C3"/>
    <w:rsid w:val="008C05F1"/>
    <w:rsid w:val="008D3095"/>
    <w:rsid w:val="008E0442"/>
    <w:rsid w:val="008E4320"/>
    <w:rsid w:val="008F640D"/>
    <w:rsid w:val="00903329"/>
    <w:rsid w:val="00920B71"/>
    <w:rsid w:val="00944EA1"/>
    <w:rsid w:val="009454CD"/>
    <w:rsid w:val="009527AE"/>
    <w:rsid w:val="0096179C"/>
    <w:rsid w:val="00963696"/>
    <w:rsid w:val="00966F3D"/>
    <w:rsid w:val="0098272B"/>
    <w:rsid w:val="009A4BB7"/>
    <w:rsid w:val="009D356C"/>
    <w:rsid w:val="009F28DE"/>
    <w:rsid w:val="00A0243B"/>
    <w:rsid w:val="00A03D32"/>
    <w:rsid w:val="00A04AAC"/>
    <w:rsid w:val="00A0757C"/>
    <w:rsid w:val="00A41E14"/>
    <w:rsid w:val="00A63462"/>
    <w:rsid w:val="00A65BE9"/>
    <w:rsid w:val="00A8285C"/>
    <w:rsid w:val="00AA7911"/>
    <w:rsid w:val="00AB3188"/>
    <w:rsid w:val="00AD0443"/>
    <w:rsid w:val="00AD3556"/>
    <w:rsid w:val="00B22735"/>
    <w:rsid w:val="00B326AA"/>
    <w:rsid w:val="00B50185"/>
    <w:rsid w:val="00B542D4"/>
    <w:rsid w:val="00B7590A"/>
    <w:rsid w:val="00BB3F56"/>
    <w:rsid w:val="00BD7E6A"/>
    <w:rsid w:val="00BE1E17"/>
    <w:rsid w:val="00BE642F"/>
    <w:rsid w:val="00C43F44"/>
    <w:rsid w:val="00C44FE2"/>
    <w:rsid w:val="00C512CF"/>
    <w:rsid w:val="00C75DC7"/>
    <w:rsid w:val="00CA75F3"/>
    <w:rsid w:val="00CD2CCD"/>
    <w:rsid w:val="00CE4255"/>
    <w:rsid w:val="00D67623"/>
    <w:rsid w:val="00D96D34"/>
    <w:rsid w:val="00DC65FB"/>
    <w:rsid w:val="00DD08ED"/>
    <w:rsid w:val="00E1206B"/>
    <w:rsid w:val="00EF42ED"/>
    <w:rsid w:val="00F14E0D"/>
    <w:rsid w:val="00F3147F"/>
    <w:rsid w:val="00F72B69"/>
    <w:rsid w:val="00F838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70116522"/>
  <w15:chartTrackingRefBased/>
  <w15:docId w15:val="{F24ADFDA-CF8C-4499-81E3-ECD711D82D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10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A56D0"/>
    <w:rPr>
      <w:sz w:val="24"/>
      <w:szCs w:val="24"/>
      <w:lang w:val="en-GB" w:eastAsia="en-US"/>
    </w:rPr>
  </w:style>
  <w:style w:type="paragraph" w:styleId="1">
    <w:name w:val="heading 1"/>
    <w:basedOn w:val="a"/>
    <w:next w:val="a"/>
    <w:qFormat/>
    <w:rsid w:val="007A56D0"/>
    <w:pPr>
      <w:keepNext/>
      <w:jc w:val="center"/>
      <w:outlineLvl w:val="0"/>
    </w:pPr>
    <w:rPr>
      <w:szCs w:val="20"/>
      <w:lang w:val="el-GR"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7A56D0"/>
    <w:pPr>
      <w:jc w:val="both"/>
    </w:pPr>
    <w:rPr>
      <w:szCs w:val="20"/>
      <w:lang w:val="el-GR" w:eastAsia="el-GR"/>
    </w:rPr>
  </w:style>
  <w:style w:type="paragraph" w:styleId="a4">
    <w:name w:val="footer"/>
    <w:basedOn w:val="a"/>
    <w:link w:val="Char"/>
    <w:uiPriority w:val="99"/>
    <w:rsid w:val="00492030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link w:val="a4"/>
    <w:uiPriority w:val="99"/>
    <w:rsid w:val="00492030"/>
    <w:rPr>
      <w:sz w:val="24"/>
      <w:szCs w:val="24"/>
      <w:lang w:val="en-GB" w:eastAsia="en-US"/>
    </w:rPr>
  </w:style>
  <w:style w:type="paragraph" w:styleId="a5">
    <w:name w:val="Title"/>
    <w:basedOn w:val="a"/>
    <w:next w:val="a"/>
    <w:link w:val="Char0"/>
    <w:uiPriority w:val="10"/>
    <w:qFormat/>
    <w:rsid w:val="00031965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Char0">
    <w:name w:val="Τίτλος Char"/>
    <w:link w:val="a5"/>
    <w:uiPriority w:val="10"/>
    <w:rsid w:val="00031965"/>
    <w:rPr>
      <w:rFonts w:ascii="Cambria" w:eastAsia="Times New Roman" w:hAnsi="Cambria" w:cs="Times New Roman"/>
      <w:b/>
      <w:bCs/>
      <w:kern w:val="28"/>
      <w:sz w:val="32"/>
      <w:szCs w:val="32"/>
      <w:lang w:val="en-GB" w:eastAsia="en-US"/>
    </w:rPr>
  </w:style>
  <w:style w:type="character" w:styleId="a6">
    <w:name w:val="Strong"/>
    <w:qFormat/>
    <w:rsid w:val="00031965"/>
    <w:rPr>
      <w:b/>
      <w:bCs/>
    </w:rPr>
  </w:style>
  <w:style w:type="paragraph" w:styleId="a7">
    <w:name w:val="Balloon Text"/>
    <w:basedOn w:val="a"/>
    <w:link w:val="Char1"/>
    <w:rsid w:val="001E7D3E"/>
    <w:rPr>
      <w:rFonts w:ascii="Tahoma" w:hAnsi="Tahoma"/>
      <w:sz w:val="16"/>
      <w:szCs w:val="16"/>
    </w:rPr>
  </w:style>
  <w:style w:type="character" w:customStyle="1" w:styleId="Char1">
    <w:name w:val="Κείμενο πλαισίου Char"/>
    <w:link w:val="a7"/>
    <w:rsid w:val="001E7D3E"/>
    <w:rPr>
      <w:rFonts w:ascii="Tahoma" w:hAnsi="Tahoma" w:cs="Tahoma"/>
      <w:sz w:val="16"/>
      <w:szCs w:val="16"/>
      <w:lang w:val="en-GB" w:eastAsia="en-US"/>
    </w:rPr>
  </w:style>
  <w:style w:type="paragraph" w:styleId="a8">
    <w:name w:val="TOC Heading"/>
    <w:basedOn w:val="1"/>
    <w:next w:val="a"/>
    <w:uiPriority w:val="39"/>
    <w:qFormat/>
    <w:rsid w:val="008D3095"/>
    <w:pPr>
      <w:keepLines/>
      <w:spacing w:before="480" w:line="276" w:lineRule="auto"/>
      <w:jc w:val="left"/>
      <w:outlineLvl w:val="9"/>
    </w:pPr>
    <w:rPr>
      <w:rFonts w:ascii="Cambria" w:eastAsia="MS Gothic" w:hAnsi="Cambria"/>
      <w:b/>
      <w:bCs/>
      <w:color w:val="365F91"/>
      <w:sz w:val="28"/>
      <w:szCs w:val="28"/>
      <w:lang w:val="en-US" w:eastAsia="ja-JP"/>
    </w:rPr>
  </w:style>
  <w:style w:type="table" w:styleId="-4">
    <w:name w:val="Light Shading Accent 4"/>
    <w:basedOn w:val="a1"/>
    <w:uiPriority w:val="60"/>
    <w:rsid w:val="00486D50"/>
    <w:rPr>
      <w:rFonts w:ascii="Calibri" w:eastAsia="Calibri" w:hAnsi="Calibri"/>
      <w:color w:val="5F497A"/>
      <w:sz w:val="22"/>
      <w:szCs w:val="22"/>
      <w:lang w:eastAsia="en-US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a9">
    <w:name w:val="Table Grid"/>
    <w:basedOn w:val="a1"/>
    <w:rsid w:val="00486D5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a">
    <w:name w:val="Light Shading"/>
    <w:basedOn w:val="a1"/>
    <w:uiPriority w:val="60"/>
    <w:rsid w:val="000D1C4A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ab">
    <w:name w:val="Table Contemporary"/>
    <w:basedOn w:val="a1"/>
    <w:rsid w:val="000D1C4A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paragraph" w:styleId="ac">
    <w:name w:val="List Paragraph"/>
    <w:basedOn w:val="a"/>
    <w:uiPriority w:val="34"/>
    <w:qFormat/>
    <w:rsid w:val="008A73C3"/>
    <w:pPr>
      <w:ind w:left="720"/>
      <w:contextualSpacing/>
    </w:pPr>
  </w:style>
  <w:style w:type="character" w:styleId="ad">
    <w:name w:val="Intense Emphasis"/>
    <w:uiPriority w:val="21"/>
    <w:qFormat/>
    <w:rsid w:val="008A3C03"/>
    <w:rPr>
      <w:i/>
      <w:iCs/>
      <w:color w:val="5B9BD5"/>
    </w:rPr>
  </w:style>
  <w:style w:type="numbering" w:customStyle="1" w:styleId="List03">
    <w:name w:val="List 03"/>
    <w:rsid w:val="00A63462"/>
    <w:pPr>
      <w:numPr>
        <w:numId w:val="6"/>
      </w:numPr>
    </w:pPr>
  </w:style>
  <w:style w:type="paragraph" w:styleId="Web">
    <w:name w:val="Normal (Web)"/>
    <w:basedOn w:val="a"/>
    <w:rsid w:val="00A0757C"/>
    <w:pPr>
      <w:spacing w:before="100" w:beforeAutospacing="1" w:after="100" w:afterAutospacing="1"/>
    </w:pPr>
    <w:rPr>
      <w:lang w:val="el-GR" w:eastAsia="el-GR"/>
    </w:rPr>
  </w:style>
  <w:style w:type="paragraph" w:styleId="ae">
    <w:name w:val="header"/>
    <w:basedOn w:val="a"/>
    <w:link w:val="Char2"/>
    <w:rsid w:val="00815E8D"/>
    <w:pPr>
      <w:tabs>
        <w:tab w:val="center" w:pos="4153"/>
        <w:tab w:val="right" w:pos="8306"/>
      </w:tabs>
    </w:pPr>
  </w:style>
  <w:style w:type="character" w:customStyle="1" w:styleId="Char2">
    <w:name w:val="Κεφαλίδα Char"/>
    <w:link w:val="ae"/>
    <w:rsid w:val="00815E8D"/>
    <w:rPr>
      <w:sz w:val="24"/>
      <w:szCs w:val="24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87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55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421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927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867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7508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79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24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264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15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67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8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395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642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919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35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08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F71CE89-E65D-4DE3-8CE3-3BDA3E3B75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681</Words>
  <Characters>3682</Characters>
  <Application>Microsoft Office Word</Application>
  <DocSecurity>0</DocSecurity>
  <Lines>30</Lines>
  <Paragraphs>8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    </vt:lpstr>
    </vt:vector>
  </TitlesOfParts>
  <Company>University of Patras</Company>
  <LinksUpToDate>false</LinksUpToDate>
  <CharactersWithSpaces>4355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</dc:title>
  <dc:subject/>
  <dc:creator>akatrivesi</dc:creator>
  <cp:keywords/>
  <cp:lastModifiedBy>Λουίζα Βαγγελάτου</cp:lastModifiedBy>
  <cp:revision>2</cp:revision>
  <cp:lastPrinted>2019-04-22T07:21:00Z</cp:lastPrinted>
  <dcterms:created xsi:type="dcterms:W3CDTF">2019-05-28T08:10:00Z</dcterms:created>
  <dcterms:modified xsi:type="dcterms:W3CDTF">2019-05-28T08:10:00Z</dcterms:modified>
</cp:coreProperties>
</file>